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AA59" w14:textId="77777777" w:rsidR="00C76BE0" w:rsidRPr="00DD7E9C" w:rsidRDefault="00C76BE0">
      <w:pPr>
        <w:spacing w:after="240"/>
        <w:jc w:val="center"/>
        <w:rPr>
          <w:b/>
          <w:sz w:val="28"/>
          <w:szCs w:val="28"/>
        </w:rPr>
      </w:pPr>
      <w:r w:rsidRPr="00DD7E9C">
        <w:rPr>
          <w:b/>
          <w:sz w:val="28"/>
          <w:szCs w:val="28"/>
        </w:rPr>
        <w:t>ИТОГОВЫЙ ОТЧЕТ</w:t>
      </w:r>
    </w:p>
    <w:p w14:paraId="74D31409" w14:textId="77777777" w:rsidR="00DD7E9C" w:rsidRPr="00DD7E9C" w:rsidRDefault="002002B3" w:rsidP="00DD7E9C">
      <w:pPr>
        <w:ind w:left="567" w:right="567"/>
        <w:jc w:val="center"/>
        <w:rPr>
          <w:b/>
          <w:i/>
          <w:sz w:val="28"/>
          <w:szCs w:val="28"/>
        </w:rPr>
      </w:pPr>
      <w:r w:rsidRPr="00DD7E9C">
        <w:rPr>
          <w:b/>
          <w:i/>
          <w:sz w:val="28"/>
          <w:szCs w:val="28"/>
        </w:rPr>
        <w:t xml:space="preserve">МКУ «Управление образования администрации </w:t>
      </w:r>
      <w:r w:rsidR="00DD7E9C" w:rsidRPr="00DD7E9C">
        <w:rPr>
          <w:b/>
          <w:i/>
          <w:sz w:val="28"/>
          <w:szCs w:val="28"/>
        </w:rPr>
        <w:t xml:space="preserve"> </w:t>
      </w:r>
    </w:p>
    <w:p w14:paraId="60B4A4AA" w14:textId="77777777" w:rsidR="00C76BE0" w:rsidRPr="00DD7E9C" w:rsidRDefault="002002B3" w:rsidP="00DD7E9C">
      <w:pPr>
        <w:ind w:left="567" w:right="567"/>
        <w:jc w:val="center"/>
        <w:rPr>
          <w:b/>
          <w:i/>
          <w:sz w:val="28"/>
          <w:szCs w:val="28"/>
        </w:rPr>
      </w:pPr>
      <w:r w:rsidRPr="00DD7E9C">
        <w:rPr>
          <w:b/>
          <w:i/>
          <w:sz w:val="28"/>
          <w:szCs w:val="28"/>
        </w:rPr>
        <w:t>Тужинского муниципального района</w:t>
      </w:r>
    </w:p>
    <w:p w14:paraId="0D1DF04B" w14:textId="77777777" w:rsidR="00C76BE0" w:rsidRPr="00DD7E9C" w:rsidRDefault="00C76BE0">
      <w:pPr>
        <w:jc w:val="center"/>
        <w:rPr>
          <w:b/>
          <w:i/>
          <w:sz w:val="28"/>
          <w:szCs w:val="28"/>
        </w:rPr>
      </w:pPr>
      <w:r w:rsidRPr="00DD7E9C">
        <w:rPr>
          <w:b/>
          <w:i/>
          <w:sz w:val="28"/>
          <w:szCs w:val="28"/>
        </w:rPr>
        <w:t>о результатах анализа состояния и перспектив развития системы образования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642"/>
      </w:tblGrid>
      <w:tr w:rsidR="00C76BE0" w:rsidRPr="00DD7E9C" w14:paraId="766E88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81B40" w14:textId="77777777" w:rsidR="00C76BE0" w:rsidRPr="00DD7E9C" w:rsidRDefault="00C76BE0">
            <w:pPr>
              <w:ind w:right="57"/>
              <w:jc w:val="right"/>
              <w:rPr>
                <w:rFonts w:eastAsiaTheme="minorEastAsia"/>
                <w:b/>
                <w:i/>
                <w:sz w:val="28"/>
                <w:szCs w:val="28"/>
              </w:rPr>
            </w:pPr>
            <w:r w:rsidRPr="00DD7E9C">
              <w:rPr>
                <w:rFonts w:eastAsiaTheme="minorEastAsia"/>
                <w:b/>
                <w:i/>
                <w:sz w:val="28"/>
                <w:szCs w:val="28"/>
              </w:rPr>
              <w:t>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A5451" w14:textId="77777777" w:rsidR="00C76BE0" w:rsidRPr="00DD7E9C" w:rsidRDefault="002002B3">
            <w:pPr>
              <w:jc w:val="center"/>
              <w:rPr>
                <w:rFonts w:eastAsiaTheme="minorEastAsia"/>
                <w:b/>
                <w:i/>
                <w:sz w:val="28"/>
                <w:szCs w:val="28"/>
              </w:rPr>
            </w:pPr>
            <w:r w:rsidRPr="00DD7E9C">
              <w:rPr>
                <w:rFonts w:eastAsiaTheme="minorEastAsia"/>
                <w:b/>
                <w:i/>
                <w:sz w:val="28"/>
                <w:szCs w:val="28"/>
              </w:rPr>
              <w:t>2021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A11D" w14:textId="77777777" w:rsidR="00C76BE0" w:rsidRPr="00DD7E9C" w:rsidRDefault="00C76BE0">
            <w:pPr>
              <w:ind w:left="57"/>
              <w:rPr>
                <w:rFonts w:eastAsiaTheme="minorEastAsia"/>
                <w:b/>
                <w:i/>
                <w:sz w:val="28"/>
                <w:szCs w:val="28"/>
              </w:rPr>
            </w:pPr>
            <w:r w:rsidRPr="00DD7E9C">
              <w:rPr>
                <w:rFonts w:eastAsiaTheme="minorEastAsia"/>
                <w:b/>
                <w:i/>
                <w:sz w:val="28"/>
                <w:szCs w:val="28"/>
              </w:rPr>
              <w:t>год</w:t>
            </w:r>
          </w:p>
        </w:tc>
      </w:tr>
    </w:tbl>
    <w:p w14:paraId="09740ACD" w14:textId="77777777" w:rsidR="00C76BE0" w:rsidRPr="00DD7E9C" w:rsidRDefault="00C76BE0">
      <w:pPr>
        <w:spacing w:before="240" w:after="240"/>
        <w:rPr>
          <w:b/>
          <w:sz w:val="28"/>
          <w:szCs w:val="28"/>
        </w:rPr>
      </w:pPr>
      <w:r w:rsidRPr="00DD7E9C">
        <w:rPr>
          <w:b/>
          <w:sz w:val="28"/>
          <w:szCs w:val="28"/>
          <w:lang w:val="en-US"/>
        </w:rPr>
        <w:t>I</w:t>
      </w:r>
      <w:r w:rsidRPr="00DD7E9C">
        <w:rPr>
          <w:b/>
          <w:sz w:val="28"/>
          <w:szCs w:val="28"/>
        </w:rPr>
        <w:t>. Анализ состояния и перспектив развития системы образования</w:t>
      </w:r>
    </w:p>
    <w:p w14:paraId="43CF1F2F" w14:textId="77777777" w:rsidR="00C76BE0" w:rsidRPr="00DD7E9C" w:rsidRDefault="00DD7E9C">
      <w:pPr>
        <w:ind w:left="567"/>
        <w:rPr>
          <w:b/>
          <w:i/>
          <w:sz w:val="28"/>
          <w:szCs w:val="28"/>
        </w:rPr>
      </w:pPr>
      <w:r w:rsidRPr="00DD7E9C">
        <w:rPr>
          <w:b/>
          <w:i/>
          <w:sz w:val="28"/>
          <w:szCs w:val="28"/>
        </w:rPr>
        <w:t>1. Вводная часть.</w:t>
      </w:r>
    </w:p>
    <w:p w14:paraId="7BEC1733" w14:textId="77777777" w:rsidR="00DD7E9C" w:rsidRPr="00DD7E9C" w:rsidRDefault="00DD7E9C" w:rsidP="00B5717C">
      <w:pPr>
        <w:suppressAutoHyphens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>Тужинский муниципальный район расположен в юго – западной части Кировской области, граничит на севере с Котельничским районом, на северо – востоке – с Арбажским, на востоке – с Пижанским, на юге – с Яранским, на юго – западе – с Кикнурским и на западе – с Нижегородской областью. Площадь муниципального образования составляет 1468 кв.км. Расстояние от пгт Тужа до г. Кирова составляет 219 км,</w:t>
      </w:r>
      <w:r>
        <w:rPr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>до ж.д. станции г. Котельнич – 100 км, до ж.д. станции г. Яранска – 40 км.</w:t>
      </w:r>
    </w:p>
    <w:p w14:paraId="2B430A85" w14:textId="77777777" w:rsidR="00DD7E9C" w:rsidRPr="00DD7E9C" w:rsidRDefault="00DD7E9C" w:rsidP="00B5717C">
      <w:pPr>
        <w:autoSpaceDE/>
        <w:autoSpaceDN/>
        <w:spacing w:line="276" w:lineRule="auto"/>
        <w:ind w:firstLine="567"/>
        <w:jc w:val="both"/>
        <w:rPr>
          <w:bCs/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 xml:space="preserve">Территорию района образуют 5 поселений (1 городское и 4 сельских).          Административный центр – пгт Тужа. </w:t>
      </w:r>
      <w:r w:rsidRPr="00DD7E9C">
        <w:rPr>
          <w:bCs/>
          <w:sz w:val="28"/>
          <w:szCs w:val="28"/>
          <w:lang w:eastAsia="en-US"/>
        </w:rPr>
        <w:t xml:space="preserve">На начало 2022 года численность постоянного населения района составила 5748 человека. </w:t>
      </w:r>
    </w:p>
    <w:p w14:paraId="45F7680F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</w:rPr>
      </w:pPr>
      <w:r w:rsidRPr="00DD7E9C">
        <w:rPr>
          <w:sz w:val="28"/>
          <w:szCs w:val="28"/>
        </w:rPr>
        <w:t xml:space="preserve">Демографическая ситуация в районе </w:t>
      </w:r>
      <w:r w:rsidRPr="00DD7E9C">
        <w:rPr>
          <w:sz w:val="28"/>
          <w:szCs w:val="28"/>
          <w:lang w:eastAsia="en-US"/>
        </w:rPr>
        <w:t>остается неблагоприятной</w:t>
      </w:r>
      <w:r w:rsidRPr="00DD7E9C">
        <w:rPr>
          <w:sz w:val="28"/>
          <w:szCs w:val="28"/>
        </w:rPr>
        <w:t xml:space="preserve">, вопросы рынка труда, занятости населения остаются важнейшими вопросами экономической политики района. Тенденция сокращения численности населения района продолжается. На снижение численности населения повлияли как естественная убыль населения (101 чел.= 38 родилось, 139 умерло), так и миграционный отток (23 человека). Численность занятых в экономике в 2021 году составила 1697 человек, что на 19 человек,  или на 1,1%, меньше 2020 года. Большого сокращения не было, но произошло уменьшение по 1-2 человека в части организаций. </w:t>
      </w:r>
    </w:p>
    <w:p w14:paraId="3F5FD5D3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</w:rPr>
      </w:pPr>
      <w:r w:rsidRPr="00DD7E9C">
        <w:rPr>
          <w:sz w:val="28"/>
          <w:szCs w:val="28"/>
        </w:rPr>
        <w:t xml:space="preserve">За 2021 год в службу занятости населения за предоставлением государственных услуг обратилось 420 граждан, что на 110 человек </w:t>
      </w:r>
      <w:r w:rsidRPr="00DD7E9C">
        <w:rPr>
          <w:sz w:val="28"/>
          <w:szCs w:val="28"/>
        </w:rPr>
        <w:br/>
        <w:t>или на 20,8 % меньше, чем в 2020 году.</w:t>
      </w:r>
    </w:p>
    <w:p w14:paraId="5A9AD957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</w:rPr>
      </w:pPr>
      <w:r w:rsidRPr="00DD7E9C">
        <w:rPr>
          <w:sz w:val="28"/>
          <w:szCs w:val="28"/>
        </w:rPr>
        <w:t>Численность зарегистрированных безработных на 01.01.2022 - 73 человек, что на 57 человека, или на 43,8%, меньше аналогичного периода прошлого года, уровень регистрируемой безработицы по Тужинскому району составил 3,2% (на 01.01.2021 – 130 безработных, уровень безработицы–5,3%).</w:t>
      </w:r>
    </w:p>
    <w:p w14:paraId="0190C8B5" w14:textId="77777777" w:rsidR="00DD7E9C" w:rsidRPr="00DD7E9C" w:rsidRDefault="00DD7E9C" w:rsidP="00B5717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DD7E9C">
        <w:rPr>
          <w:bCs/>
          <w:sz w:val="28"/>
          <w:szCs w:val="28"/>
        </w:rPr>
        <w:t>Снижение уровня регистрируемой  безработицы вызван отменой временных правил регистрации безработных в условиях пандемии и дополнительных мер социальной поддержки безработных граждан возобновления работы после снятия ограничительных мер индивидуальных предпринимателей и предприятий.</w:t>
      </w:r>
    </w:p>
    <w:p w14:paraId="2A708306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</w:rPr>
      </w:pPr>
      <w:r w:rsidRPr="00DD7E9C">
        <w:rPr>
          <w:sz w:val="28"/>
          <w:szCs w:val="28"/>
        </w:rPr>
        <w:lastRenderedPageBreak/>
        <w:t xml:space="preserve">За отчетный период в службу занятости населения поступило 386 вакансий, но истинная потребность в рабочей силе намного выше, так как </w:t>
      </w:r>
      <w:r w:rsidRPr="00DD7E9C">
        <w:rPr>
          <w:sz w:val="28"/>
          <w:szCs w:val="28"/>
        </w:rPr>
        <w:br/>
        <w:t xml:space="preserve">в учреждениях и организациях увеличивается число работников пенсионного возраста. Количество предприятий, заявивших в ЦЗН о высвобождении </w:t>
      </w:r>
      <w:r w:rsidRPr="00DD7E9C">
        <w:rPr>
          <w:sz w:val="28"/>
          <w:szCs w:val="28"/>
        </w:rPr>
        <w:br/>
        <w:t>и неполной занятости работников - 7, численность высвобождаемых работников, обратившихся в ЦЗН – 4 человек, что на 9 человек меньше, чем  в 2020 году.</w:t>
      </w:r>
    </w:p>
    <w:p w14:paraId="395F4AA8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</w:rPr>
      </w:pPr>
      <w:r w:rsidRPr="00DD7E9C">
        <w:rPr>
          <w:sz w:val="28"/>
          <w:szCs w:val="28"/>
        </w:rPr>
        <w:t>Контактная информация управления образования.</w:t>
      </w:r>
    </w:p>
    <w:p w14:paraId="17BFED55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DD7E9C">
        <w:rPr>
          <w:b/>
          <w:bCs/>
          <w:i/>
          <w:sz w:val="28"/>
          <w:szCs w:val="28"/>
          <w:lang w:eastAsia="en-US"/>
        </w:rPr>
        <w:t>Почтовый адрес</w:t>
      </w:r>
      <w:r w:rsidRPr="00DD7E9C">
        <w:rPr>
          <w:b/>
          <w:i/>
          <w:sz w:val="28"/>
          <w:szCs w:val="28"/>
          <w:lang w:eastAsia="en-US"/>
        </w:rPr>
        <w:t>:</w:t>
      </w:r>
      <w:r w:rsidRPr="00DD7E9C">
        <w:rPr>
          <w:sz w:val="28"/>
          <w:szCs w:val="28"/>
          <w:lang w:eastAsia="en-US"/>
        </w:rPr>
        <w:t xml:space="preserve"> 612200, Кировская область, Тужинский район,       пгт Тужа, ул. Горького д.5.</w:t>
      </w:r>
    </w:p>
    <w:p w14:paraId="39008D07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DD7E9C">
        <w:rPr>
          <w:b/>
          <w:i/>
          <w:sz w:val="28"/>
          <w:szCs w:val="28"/>
          <w:lang w:eastAsia="en-US"/>
        </w:rPr>
        <w:t>Телефон:</w:t>
      </w:r>
      <w:r w:rsidRPr="00DD7E9C">
        <w:rPr>
          <w:sz w:val="28"/>
          <w:szCs w:val="28"/>
          <w:lang w:eastAsia="en-US"/>
        </w:rPr>
        <w:t xml:space="preserve"> 8(83340) 2-16-81.</w:t>
      </w:r>
    </w:p>
    <w:p w14:paraId="652F1364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DD7E9C">
        <w:rPr>
          <w:b/>
          <w:i/>
          <w:sz w:val="28"/>
          <w:szCs w:val="28"/>
          <w:lang w:eastAsia="en-US"/>
        </w:rPr>
        <w:t>Время работы:</w:t>
      </w:r>
      <w:r w:rsidRPr="00DD7E9C">
        <w:rPr>
          <w:sz w:val="28"/>
          <w:szCs w:val="28"/>
          <w:lang w:eastAsia="en-US"/>
        </w:rPr>
        <w:t xml:space="preserve"> ПН-ПТ с 07:48 до 17:00, СБ-ВС выходные дни.</w:t>
      </w:r>
    </w:p>
    <w:p w14:paraId="5A07D8F7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DD7E9C">
        <w:rPr>
          <w:b/>
          <w:bCs/>
          <w:i/>
          <w:sz w:val="28"/>
          <w:szCs w:val="28"/>
          <w:lang w:val="en-US"/>
        </w:rPr>
        <w:t>e-mail:</w:t>
      </w:r>
      <w:r w:rsidRPr="00DD7E9C">
        <w:rPr>
          <w:sz w:val="28"/>
          <w:szCs w:val="28"/>
          <w:lang w:val="en-US"/>
        </w:rPr>
        <w:t xml:space="preserve"> </w:t>
      </w:r>
      <w:hyperlink r:id="rId7" w:history="1">
        <w:r w:rsidRPr="00DD7E9C">
          <w:rPr>
            <w:color w:val="0000FF"/>
            <w:sz w:val="28"/>
            <w:szCs w:val="28"/>
            <w:u w:val="single"/>
            <w:lang w:val="en-US"/>
          </w:rPr>
          <w:t>RUOtuzha43@yandex.ru</w:t>
        </w:r>
      </w:hyperlink>
      <w:r w:rsidRPr="00DD7E9C">
        <w:rPr>
          <w:sz w:val="28"/>
          <w:szCs w:val="28"/>
          <w:lang w:val="en-US"/>
        </w:rPr>
        <w:t>.</w:t>
      </w:r>
    </w:p>
    <w:p w14:paraId="7A1B5C4F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</w:rPr>
      </w:pPr>
      <w:r w:rsidRPr="00DD7E9C">
        <w:rPr>
          <w:sz w:val="28"/>
          <w:szCs w:val="28"/>
        </w:rPr>
        <w:t>Образование Тужинского муниципального района в 2021 году работало по следующим программам:</w:t>
      </w:r>
    </w:p>
    <w:p w14:paraId="06B14813" w14:textId="77777777" w:rsidR="00DD7E9C" w:rsidRPr="00153FB8" w:rsidRDefault="00153FB8" w:rsidP="00B5717C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153FB8">
        <w:rPr>
          <w:sz w:val="28"/>
          <w:szCs w:val="28"/>
        </w:rPr>
        <w:t>«Развитие образования» на 2020 – 2025 годы</w:t>
      </w:r>
      <w:r w:rsidR="00DD7E9C" w:rsidRPr="00153FB8">
        <w:rPr>
          <w:sz w:val="28"/>
          <w:szCs w:val="28"/>
        </w:rPr>
        <w:t>;</w:t>
      </w:r>
    </w:p>
    <w:p w14:paraId="5A26C0AA" w14:textId="77777777" w:rsidR="00DD7E9C" w:rsidRPr="00153FB8" w:rsidRDefault="00153FB8" w:rsidP="00B5717C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153FB8">
        <w:rPr>
          <w:sz w:val="28"/>
          <w:szCs w:val="28"/>
        </w:rPr>
        <w:t>«</w:t>
      </w:r>
      <w:r w:rsidR="00DD7E9C" w:rsidRPr="00153FB8">
        <w:rPr>
          <w:sz w:val="28"/>
          <w:szCs w:val="28"/>
        </w:rPr>
        <w:t>Обеспечение безопасности и жизнедеятельности населения</w:t>
      </w:r>
      <w:r w:rsidRPr="00153FB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53FB8">
        <w:rPr>
          <w:sz w:val="28"/>
          <w:szCs w:val="28"/>
        </w:rPr>
        <w:t>на 2020 – 2025 годы</w:t>
      </w:r>
      <w:r w:rsidR="00DD7E9C" w:rsidRPr="00153FB8">
        <w:rPr>
          <w:sz w:val="28"/>
          <w:szCs w:val="28"/>
        </w:rPr>
        <w:t>;</w:t>
      </w:r>
    </w:p>
    <w:p w14:paraId="1BBA29B4" w14:textId="77777777" w:rsidR="00DD7E9C" w:rsidRPr="00153FB8" w:rsidRDefault="00153FB8" w:rsidP="00B5717C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153FB8">
        <w:rPr>
          <w:sz w:val="28"/>
          <w:szCs w:val="28"/>
        </w:rPr>
        <w:t>«</w:t>
      </w:r>
      <w:r w:rsidR="00DD7E9C" w:rsidRPr="00153FB8">
        <w:rPr>
          <w:sz w:val="28"/>
          <w:szCs w:val="28"/>
        </w:rPr>
        <w:t>Охрана окружающей среды и экологическое воспитание</w:t>
      </w:r>
      <w:r w:rsidRPr="00153FB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53FB8">
        <w:rPr>
          <w:sz w:val="28"/>
          <w:szCs w:val="28"/>
        </w:rPr>
        <w:t>на 2020 – 2025 годы</w:t>
      </w:r>
      <w:r w:rsidR="00DD7E9C" w:rsidRPr="00153FB8">
        <w:rPr>
          <w:sz w:val="28"/>
          <w:szCs w:val="28"/>
        </w:rPr>
        <w:t>;</w:t>
      </w:r>
    </w:p>
    <w:p w14:paraId="4FDEA01A" w14:textId="77777777" w:rsidR="00DD7E9C" w:rsidRPr="00153FB8" w:rsidRDefault="00153FB8" w:rsidP="00B5717C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153FB8">
        <w:rPr>
          <w:sz w:val="28"/>
          <w:szCs w:val="28"/>
        </w:rPr>
        <w:t>«Развитие информационного общества» на 2020-2025 годы</w:t>
      </w:r>
      <w:r w:rsidR="00DD7E9C" w:rsidRPr="00153FB8">
        <w:rPr>
          <w:sz w:val="28"/>
          <w:szCs w:val="28"/>
        </w:rPr>
        <w:t>;</w:t>
      </w:r>
    </w:p>
    <w:p w14:paraId="2AB0EAC0" w14:textId="77777777" w:rsidR="00DD7E9C" w:rsidRPr="00153FB8" w:rsidRDefault="00153FB8" w:rsidP="00B5717C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153FB8">
        <w:rPr>
          <w:sz w:val="28"/>
          <w:szCs w:val="28"/>
        </w:rPr>
        <w:t>«Энергоснаб</w:t>
      </w:r>
      <w:r w:rsidR="00DD7E9C" w:rsidRPr="00153FB8">
        <w:rPr>
          <w:sz w:val="28"/>
          <w:szCs w:val="28"/>
        </w:rPr>
        <w:t>жение и повышение энергетической эффективности</w:t>
      </w:r>
      <w:r w:rsidRPr="00153FB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53FB8">
        <w:rPr>
          <w:sz w:val="28"/>
          <w:szCs w:val="28"/>
        </w:rPr>
        <w:t>на 2021-2025 годы</w:t>
      </w:r>
      <w:r w:rsidR="00DD7E9C" w:rsidRPr="00153FB8">
        <w:rPr>
          <w:sz w:val="28"/>
          <w:szCs w:val="28"/>
        </w:rPr>
        <w:t>.</w:t>
      </w:r>
    </w:p>
    <w:p w14:paraId="602A9167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</w:rPr>
      </w:pPr>
      <w:r w:rsidRPr="00DD7E9C">
        <w:rPr>
          <w:sz w:val="28"/>
          <w:szCs w:val="28"/>
        </w:rPr>
        <w:t xml:space="preserve">Анализ состояния и перспектив развития образования в Тужинском муниципальном районе проводился </w:t>
      </w:r>
      <w:r w:rsidRPr="005562A0">
        <w:rPr>
          <w:sz w:val="28"/>
          <w:szCs w:val="28"/>
        </w:rPr>
        <w:t>на основании:</w:t>
      </w:r>
      <w:r w:rsidR="00B5717C">
        <w:rPr>
          <w:sz w:val="28"/>
          <w:szCs w:val="28"/>
        </w:rPr>
        <w:t xml:space="preserve"> отчета за 2021 год главы Тужинского муниципального района;</w:t>
      </w:r>
      <w:r w:rsidR="005562A0" w:rsidRPr="005562A0">
        <w:rPr>
          <w:sz w:val="28"/>
          <w:szCs w:val="28"/>
        </w:rPr>
        <w:t xml:space="preserve"> </w:t>
      </w:r>
      <w:r w:rsidR="00B5717C">
        <w:rPr>
          <w:sz w:val="28"/>
          <w:szCs w:val="28"/>
        </w:rPr>
        <w:t>отчета на 01.01.2022 «Учет детей в Тужинском муниципальном районе» ведущего специалиста управления образования; программы Комплектование; информации, предоставленной методистом по делопроизводству и кадрам, экономистом управления образования; статистической отчетности по формам 85-К и 1-ДО.</w:t>
      </w:r>
    </w:p>
    <w:p w14:paraId="5C190B76" w14:textId="77777777" w:rsidR="00DD7E9C" w:rsidRDefault="00C76BE0" w:rsidP="00B5717C">
      <w:pPr>
        <w:spacing w:line="276" w:lineRule="auto"/>
        <w:ind w:firstLine="567"/>
        <w:rPr>
          <w:b/>
          <w:i/>
          <w:sz w:val="28"/>
          <w:szCs w:val="28"/>
        </w:rPr>
      </w:pPr>
      <w:r w:rsidRPr="00DD7E9C">
        <w:rPr>
          <w:b/>
          <w:i/>
          <w:sz w:val="28"/>
          <w:szCs w:val="28"/>
        </w:rPr>
        <w:t>2. Анализ состояния и перспектив развития системы образования</w:t>
      </w:r>
      <w:r w:rsidR="00DD7E9C">
        <w:rPr>
          <w:b/>
          <w:i/>
          <w:sz w:val="28"/>
          <w:szCs w:val="28"/>
        </w:rPr>
        <w:t>.</w:t>
      </w:r>
    </w:p>
    <w:p w14:paraId="47D98F0D" w14:textId="77777777" w:rsidR="00DD7E9C" w:rsidRPr="00DD7E9C" w:rsidRDefault="00DD7E9C" w:rsidP="00B5717C">
      <w:pPr>
        <w:spacing w:line="276" w:lineRule="auto"/>
        <w:ind w:firstLine="709"/>
        <w:jc w:val="both"/>
        <w:rPr>
          <w:sz w:val="28"/>
          <w:szCs w:val="28"/>
        </w:rPr>
      </w:pPr>
      <w:r w:rsidRPr="00DD7E9C">
        <w:rPr>
          <w:sz w:val="28"/>
          <w:szCs w:val="28"/>
        </w:rPr>
        <w:t>На территории района  функционируют 7 образовательных организаций и 1 детский дом, в том числе:</w:t>
      </w:r>
    </w:p>
    <w:p w14:paraId="0051AFC2" w14:textId="77777777" w:rsidR="00DD7E9C" w:rsidRPr="00DD7E9C" w:rsidRDefault="00DD7E9C" w:rsidP="00B5717C">
      <w:pPr>
        <w:spacing w:line="276" w:lineRule="auto"/>
        <w:ind w:firstLine="709"/>
        <w:jc w:val="both"/>
        <w:rPr>
          <w:sz w:val="28"/>
          <w:szCs w:val="28"/>
        </w:rPr>
      </w:pPr>
      <w:r w:rsidRPr="00DD7E9C">
        <w:rPr>
          <w:sz w:val="28"/>
          <w:szCs w:val="28"/>
        </w:rPr>
        <w:t>2 дошкольные образовательные организации (МКДОУ детский сад «Сказка» пгт Тужа, МКДОУ детский сад «Родничок» пгт Тужа);</w:t>
      </w:r>
    </w:p>
    <w:p w14:paraId="58D04445" w14:textId="77777777" w:rsidR="00DD7E9C" w:rsidRPr="00DD7E9C" w:rsidRDefault="00DD7E9C" w:rsidP="00B5717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D7E9C">
        <w:rPr>
          <w:sz w:val="28"/>
          <w:szCs w:val="28"/>
        </w:rPr>
        <w:t>2 государственные общеобразовательные организации (КОГОБУ СШ с УИОП пгт Тужа, КОГОБУ СШ  с. Ныр Тужинского района);</w:t>
      </w:r>
    </w:p>
    <w:p w14:paraId="48D7FE02" w14:textId="77777777" w:rsidR="00DD7E9C" w:rsidRPr="00DD7E9C" w:rsidRDefault="00DD7E9C" w:rsidP="00B5717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D7E9C">
        <w:rPr>
          <w:sz w:val="28"/>
          <w:szCs w:val="28"/>
        </w:rPr>
        <w:t>3 организации дополнительного образования (две работают в сфере образования (МКУ ДО ДДТ пгт Тужа, МКУ ДО ДЮСШ пгт Тужа) и одна в сфере культуры (МБУДО Тужинская районная ДМШ)).</w:t>
      </w:r>
    </w:p>
    <w:p w14:paraId="21386D04" w14:textId="77777777" w:rsidR="00DD7E9C" w:rsidRPr="00DD7E9C" w:rsidRDefault="00DD7E9C" w:rsidP="00B5717C">
      <w:pPr>
        <w:tabs>
          <w:tab w:val="left" w:pos="3682"/>
        </w:tabs>
        <w:autoSpaceDE/>
        <w:autoSpaceDN/>
        <w:spacing w:line="276" w:lineRule="auto"/>
        <w:ind w:firstLine="567"/>
        <w:jc w:val="both"/>
        <w:rPr>
          <w:color w:val="FF0000"/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lastRenderedPageBreak/>
        <w:t>В 2021 – 2022 учебном году</w:t>
      </w:r>
      <w:r w:rsidRPr="00DD7E9C">
        <w:rPr>
          <w:color w:val="FF0000"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>в 6  образовательных организациях, находящихся на территории</w:t>
      </w:r>
      <w:r w:rsidRPr="00DD7E9C">
        <w:rPr>
          <w:color w:val="FF0000"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>Тужинского района работало 89 педагогических работников.</w:t>
      </w:r>
      <w:r w:rsidRPr="00DD7E9C">
        <w:rPr>
          <w:color w:val="FF0000"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>Состав педагогов квалифицированный:</w:t>
      </w:r>
    </w:p>
    <w:p w14:paraId="0CBB0793" w14:textId="77777777" w:rsidR="00DD7E9C" w:rsidRPr="00DD7E9C" w:rsidRDefault="00DD7E9C" w:rsidP="00B5717C">
      <w:pPr>
        <w:tabs>
          <w:tab w:val="left" w:pos="3682"/>
        </w:tabs>
        <w:autoSpaceDE/>
        <w:autoSpaceDN/>
        <w:spacing w:line="276" w:lineRule="auto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>Высшая категория -  18 человек</w:t>
      </w:r>
    </w:p>
    <w:p w14:paraId="7E1E5310" w14:textId="77777777" w:rsidR="00DD7E9C" w:rsidRPr="00DD7E9C" w:rsidRDefault="00DD7E9C" w:rsidP="00B5717C">
      <w:pPr>
        <w:tabs>
          <w:tab w:val="left" w:pos="3682"/>
        </w:tabs>
        <w:autoSpaceDE/>
        <w:autoSpaceDN/>
        <w:spacing w:line="276" w:lineRule="auto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>Первая  категория – 23 человек</w:t>
      </w:r>
    </w:p>
    <w:p w14:paraId="6C6583A5" w14:textId="77777777" w:rsidR="00DD7E9C" w:rsidRPr="00DD7E9C" w:rsidRDefault="00DD7E9C" w:rsidP="00B5717C">
      <w:pPr>
        <w:tabs>
          <w:tab w:val="left" w:pos="3682"/>
        </w:tabs>
        <w:autoSpaceDE/>
        <w:autoSpaceDN/>
        <w:spacing w:line="276" w:lineRule="auto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>Соответствие занимаемой должности – 33</w:t>
      </w:r>
    </w:p>
    <w:p w14:paraId="0D785472" w14:textId="77777777" w:rsidR="005562A0" w:rsidRPr="00B5717C" w:rsidRDefault="00B5717C" w:rsidP="00B5717C">
      <w:pPr>
        <w:tabs>
          <w:tab w:val="left" w:pos="3682"/>
        </w:tabs>
        <w:autoSpaceDE/>
        <w:autoSpaceDN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Нет категории – 15 человек</w:t>
      </w:r>
    </w:p>
    <w:p w14:paraId="5C4C447F" w14:textId="77777777" w:rsidR="00DD7E9C" w:rsidRPr="00DD7E9C" w:rsidRDefault="00DD7E9C" w:rsidP="00B5717C">
      <w:pPr>
        <w:tabs>
          <w:tab w:val="left" w:pos="3682"/>
        </w:tabs>
        <w:autoSpaceDE/>
        <w:autoSpaceDN/>
        <w:spacing w:line="276" w:lineRule="auto"/>
        <w:ind w:firstLine="567"/>
        <w:jc w:val="both"/>
        <w:rPr>
          <w:b/>
          <w:i/>
          <w:sz w:val="28"/>
          <w:szCs w:val="28"/>
          <w:lang w:eastAsia="en-US"/>
        </w:rPr>
      </w:pPr>
      <w:r w:rsidRPr="00DD7E9C">
        <w:rPr>
          <w:b/>
          <w:i/>
          <w:sz w:val="28"/>
          <w:szCs w:val="28"/>
          <w:lang w:eastAsia="en-US"/>
        </w:rPr>
        <w:t>Дошкольное образование.</w:t>
      </w:r>
    </w:p>
    <w:p w14:paraId="74ECA6FB" w14:textId="77777777" w:rsidR="00DD7E9C" w:rsidRPr="00DD7E9C" w:rsidRDefault="00DD7E9C" w:rsidP="00B5717C">
      <w:pPr>
        <w:autoSpaceDE/>
        <w:autoSpaceDN/>
        <w:spacing w:line="276" w:lineRule="auto"/>
        <w:ind w:firstLine="567"/>
        <w:jc w:val="both"/>
        <w:rPr>
          <w:color w:val="FF0000"/>
          <w:sz w:val="28"/>
          <w:szCs w:val="28"/>
          <w:lang w:eastAsia="en-US"/>
        </w:rPr>
      </w:pPr>
      <w:r w:rsidRPr="00DD7E9C">
        <w:rPr>
          <w:spacing w:val="-4"/>
          <w:sz w:val="28"/>
          <w:szCs w:val="28"/>
          <w:lang w:eastAsia="en-US"/>
        </w:rPr>
        <w:t xml:space="preserve">В районе работали 2 организации, реализующие программы дошкольного образования, где </w:t>
      </w:r>
      <w:r w:rsidRPr="00DD7E9C">
        <w:rPr>
          <w:sz w:val="28"/>
          <w:szCs w:val="28"/>
          <w:lang w:eastAsia="en-US"/>
        </w:rPr>
        <w:t>получали образование</w:t>
      </w:r>
      <w:r w:rsidRPr="00DD7E9C">
        <w:rPr>
          <w:color w:val="FF0000"/>
          <w:sz w:val="28"/>
          <w:szCs w:val="28"/>
          <w:lang w:eastAsia="en-US"/>
        </w:rPr>
        <w:t xml:space="preserve">  </w:t>
      </w:r>
      <w:r w:rsidRPr="00DD7E9C">
        <w:rPr>
          <w:sz w:val="28"/>
          <w:szCs w:val="28"/>
          <w:lang w:eastAsia="en-US"/>
        </w:rPr>
        <w:t xml:space="preserve">203 воспитанника. На базе КОГОБУ «Средняя школа село Ныр Тужинского района» </w:t>
      </w:r>
      <w:r w:rsidRPr="00DD7E9C">
        <w:rPr>
          <w:spacing w:val="-4"/>
          <w:sz w:val="28"/>
          <w:szCs w:val="28"/>
          <w:lang w:eastAsia="en-US"/>
        </w:rPr>
        <w:t>работала  1 дошкольная группа с контингентом 23 воспитанника.</w:t>
      </w:r>
      <w:r w:rsidRPr="00DD7E9C">
        <w:rPr>
          <w:color w:val="FF0000"/>
          <w:spacing w:val="-4"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>Указ Президента России по обеспечению стопроцентной доступности дошкольного образования детей от 3 до 7 лет в районе выполнен.</w:t>
      </w:r>
      <w:r w:rsidRPr="00DD7E9C">
        <w:rPr>
          <w:b/>
          <w:bCs/>
          <w:color w:val="FF0000"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 xml:space="preserve">Охват детей от 3 до 7 лет дошкольным образованием составляет 100%. Вместе с тем, по данным электронной очереди, на зачисление в детские сады детей от 2 месяцев до 3 лет подано </w:t>
      </w:r>
      <w:r w:rsidRPr="00DD7E9C">
        <w:rPr>
          <w:bCs/>
          <w:sz w:val="28"/>
          <w:szCs w:val="28"/>
          <w:lang w:eastAsia="en-US"/>
        </w:rPr>
        <w:t>28</w:t>
      </w:r>
      <w:r w:rsidRPr="00DD7E9C">
        <w:rPr>
          <w:b/>
          <w:bCs/>
          <w:color w:val="FF0000"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>заявлений.</w:t>
      </w:r>
      <w:r w:rsidRPr="00DD7E9C">
        <w:rPr>
          <w:color w:val="FF0000"/>
          <w:sz w:val="28"/>
          <w:szCs w:val="28"/>
          <w:lang w:eastAsia="en-US"/>
        </w:rPr>
        <w:t xml:space="preserve"> </w:t>
      </w:r>
    </w:p>
    <w:p w14:paraId="35CEEC23" w14:textId="77777777" w:rsidR="00DD7E9C" w:rsidRPr="00DD7E9C" w:rsidRDefault="00DD7E9C" w:rsidP="00B5717C">
      <w:pPr>
        <w:tabs>
          <w:tab w:val="left" w:pos="9355"/>
        </w:tabs>
        <w:autoSpaceDE/>
        <w:autoSpaceDN/>
        <w:spacing w:line="276" w:lineRule="auto"/>
        <w:ind w:right="-1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 xml:space="preserve">       Общая численность детей дошкольного возраста, проживающих в районе на 1 января</w:t>
      </w:r>
      <w:r w:rsidRPr="00DD7E9C">
        <w:rPr>
          <w:color w:val="FF0000"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>2022 года,</w:t>
      </w:r>
      <w:r w:rsidRPr="00DD7E9C">
        <w:rPr>
          <w:color w:val="FF0000"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>составляет  293 человека.</w:t>
      </w:r>
      <w:r w:rsidRPr="00DD7E9C">
        <w:rPr>
          <w:color w:val="FF0000"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>Из них 226</w:t>
      </w:r>
      <w:r w:rsidRPr="00DD7E9C">
        <w:rPr>
          <w:color w:val="FF0000"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>(77%)</w:t>
      </w:r>
      <w:r w:rsidRPr="00DD7E9C">
        <w:rPr>
          <w:color w:val="FF0000"/>
          <w:sz w:val="28"/>
          <w:szCs w:val="28"/>
          <w:lang w:eastAsia="en-US"/>
        </w:rPr>
        <w:t xml:space="preserve">  </w:t>
      </w:r>
      <w:r w:rsidRPr="00DD7E9C">
        <w:rPr>
          <w:sz w:val="28"/>
          <w:szCs w:val="28"/>
          <w:lang w:eastAsia="en-US"/>
        </w:rPr>
        <w:t>охвачены дошкольными образовательными услугами.</w:t>
      </w:r>
    </w:p>
    <w:p w14:paraId="5E45C56B" w14:textId="77777777" w:rsidR="00DD7E9C" w:rsidRPr="00DD7E9C" w:rsidRDefault="00DD7E9C" w:rsidP="00B5717C">
      <w:pPr>
        <w:tabs>
          <w:tab w:val="left" w:pos="9355"/>
        </w:tabs>
        <w:autoSpaceDE/>
        <w:autoSpaceDN/>
        <w:spacing w:line="276" w:lineRule="auto"/>
        <w:ind w:right="-1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 xml:space="preserve">       Доля детей в возрасте</w:t>
      </w:r>
      <w:r w:rsidRPr="00DD7E9C">
        <w:rPr>
          <w:b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 xml:space="preserve">от 2 месяцев до 7 лет получающих дошкольную образовательную услугу и (или) услугу по их содержанию в муниципальных образовательных организациях в общей численности детей возрасте от 0 до 7 лет в  2021 году ставила 86%. Данный показатель по сравнению с предыдущим годом вырос  на 4%. Рост произошел из-за уменьшения количества детей, зарегистрированных, но не проживающих на территории района и не получающих услуг по дошкольному образованию. Актуального спроса среди детей данного возраста нет. Очередности детей от 3 до 7 лет для получения путевки в дошкольные образовательные организации нет. </w:t>
      </w:r>
    </w:p>
    <w:p w14:paraId="35B37762" w14:textId="77777777" w:rsidR="00DD7E9C" w:rsidRPr="00DD7E9C" w:rsidRDefault="00DD7E9C" w:rsidP="00B5717C">
      <w:pPr>
        <w:autoSpaceDE/>
        <w:autoSpaceDN/>
        <w:spacing w:line="276" w:lineRule="auto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 xml:space="preserve">   В 2021 году в районе  проживает  20 детей-инвалидов, из них   обучающихся  в школах района  7 человек,  5 человек посещает дошкольную образовательную организацию.</w:t>
      </w:r>
    </w:p>
    <w:p w14:paraId="40F7B874" w14:textId="77777777" w:rsidR="00DD7E9C" w:rsidRPr="00DD7E9C" w:rsidRDefault="00DD7E9C" w:rsidP="00B5717C">
      <w:pPr>
        <w:autoSpaceDE/>
        <w:autoSpaceDN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>В дошкольных образовательных организациях района все 12 групп общеразвивающей направленности, функционирующие в режиме кратковременного пребывания.</w:t>
      </w:r>
    </w:p>
    <w:p w14:paraId="7A6C0969" w14:textId="77777777" w:rsidR="00DD7E9C" w:rsidRPr="00DD7E9C" w:rsidRDefault="00DD7E9C" w:rsidP="00B5717C">
      <w:pPr>
        <w:autoSpaceDE/>
        <w:autoSpaceDN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 xml:space="preserve">На 1 педагогического работника приходится 11 детей, посещающих организации, осуществляющие образовательную деятельность по образовательным программам дошкольного образования. </w:t>
      </w:r>
    </w:p>
    <w:p w14:paraId="1DB20818" w14:textId="77777777" w:rsidR="00DD7E9C" w:rsidRPr="00DD7E9C" w:rsidRDefault="00DD7E9C" w:rsidP="00B5717C">
      <w:pPr>
        <w:autoSpaceDE/>
        <w:autoSpaceDN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>С 01.01.2019 года изменений по числу организаций, осуществляющих образовательную деятельность по образовательным программам дошкольного образования, не было.</w:t>
      </w:r>
    </w:p>
    <w:p w14:paraId="51ED3970" w14:textId="77777777" w:rsidR="00DD7E9C" w:rsidRPr="00DD7E9C" w:rsidRDefault="00DD7E9C" w:rsidP="00B5717C">
      <w:pPr>
        <w:autoSpaceDE/>
        <w:autoSpaceDN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lastRenderedPageBreak/>
        <w:t>Здания дошкольных образовательных организаций имеют все виды благоустройства и не требуют капитального ремонта.</w:t>
      </w:r>
    </w:p>
    <w:p w14:paraId="14C16AC9" w14:textId="77777777" w:rsidR="00DD7E9C" w:rsidRPr="00DD7E9C" w:rsidRDefault="00DD7E9C" w:rsidP="00B5717C">
      <w:pPr>
        <w:autoSpaceDE/>
        <w:autoSpaceDN/>
        <w:spacing w:line="276" w:lineRule="auto"/>
        <w:ind w:firstLine="567"/>
        <w:jc w:val="both"/>
        <w:rPr>
          <w:b/>
          <w:i/>
          <w:sz w:val="28"/>
          <w:szCs w:val="28"/>
          <w:lang w:eastAsia="en-US"/>
        </w:rPr>
      </w:pPr>
      <w:r w:rsidRPr="00DD7E9C">
        <w:rPr>
          <w:b/>
          <w:i/>
          <w:sz w:val="28"/>
          <w:szCs w:val="28"/>
          <w:lang w:eastAsia="en-US"/>
        </w:rPr>
        <w:t>Общее образование.</w:t>
      </w:r>
    </w:p>
    <w:p w14:paraId="5B2A667A" w14:textId="77777777" w:rsidR="00DD7E9C" w:rsidRPr="00DD7E9C" w:rsidRDefault="00DD7E9C" w:rsidP="00B5717C">
      <w:pPr>
        <w:autoSpaceDE/>
        <w:autoSpaceDN/>
        <w:spacing w:line="276" w:lineRule="auto"/>
        <w:ind w:right="-1" w:firstLine="567"/>
        <w:jc w:val="both"/>
        <w:rPr>
          <w:color w:val="FF0000"/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>На 01.09.2021</w:t>
      </w:r>
      <w:r w:rsidRPr="00DD7E9C">
        <w:rPr>
          <w:color w:val="FF0000"/>
          <w:sz w:val="28"/>
          <w:szCs w:val="28"/>
          <w:lang w:eastAsia="en-US"/>
        </w:rPr>
        <w:t xml:space="preserve"> </w:t>
      </w:r>
      <w:r w:rsidRPr="00DD7E9C">
        <w:rPr>
          <w:sz w:val="28"/>
          <w:szCs w:val="28"/>
          <w:lang w:eastAsia="en-US"/>
        </w:rPr>
        <w:t>года обучающихся в государственных общеобразовательных организациях, находящихся на территории района насчитывалось 542 человека, что на 3 человека меньше количества прошлого года.</w:t>
      </w:r>
      <w:r w:rsidRPr="00DD7E9C">
        <w:rPr>
          <w:color w:val="FF0000"/>
          <w:spacing w:val="-4"/>
          <w:sz w:val="28"/>
          <w:szCs w:val="28"/>
          <w:lang w:eastAsia="en-US"/>
        </w:rPr>
        <w:t xml:space="preserve"> </w:t>
      </w:r>
      <w:r w:rsidRPr="00DD7E9C">
        <w:rPr>
          <w:color w:val="FF0000"/>
          <w:sz w:val="28"/>
          <w:szCs w:val="28"/>
          <w:lang w:eastAsia="en-US"/>
        </w:rPr>
        <w:t xml:space="preserve">  </w:t>
      </w:r>
    </w:p>
    <w:p w14:paraId="04AA3EC6" w14:textId="77777777" w:rsidR="00DD7E9C" w:rsidRPr="00DD7E9C" w:rsidRDefault="00DD7E9C" w:rsidP="00B5717C">
      <w:pPr>
        <w:autoSpaceDE/>
        <w:autoSpaceDN/>
        <w:spacing w:line="276" w:lineRule="auto"/>
        <w:ind w:right="-1" w:firstLine="567"/>
        <w:jc w:val="both"/>
        <w:rPr>
          <w:spacing w:val="-4"/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>Охват детей общим образованием составил 100%, что на 1% выше предыдущего года.</w:t>
      </w:r>
      <w:r w:rsidRPr="00DD7E9C">
        <w:rPr>
          <w:color w:val="FF0000"/>
          <w:spacing w:val="-4"/>
          <w:sz w:val="28"/>
          <w:szCs w:val="28"/>
          <w:lang w:eastAsia="en-US"/>
        </w:rPr>
        <w:t xml:space="preserve"> </w:t>
      </w:r>
      <w:r w:rsidRPr="00DD7E9C">
        <w:rPr>
          <w:spacing w:val="-4"/>
          <w:sz w:val="28"/>
          <w:szCs w:val="28"/>
          <w:lang w:eastAsia="en-US"/>
        </w:rPr>
        <w:t>Почти половина (45%) обучающихся, получивших аттестат об основном общем образовании, продолжили обучение по образовательным  программам среднего общего образования.</w:t>
      </w:r>
    </w:p>
    <w:p w14:paraId="1236ED5A" w14:textId="77777777" w:rsidR="00DD7E9C" w:rsidRPr="00DD7E9C" w:rsidRDefault="00DD7E9C" w:rsidP="00B5717C">
      <w:pPr>
        <w:autoSpaceDE/>
        <w:autoSpaceDN/>
        <w:spacing w:line="276" w:lineRule="auto"/>
        <w:ind w:right="-1" w:firstLine="567"/>
        <w:jc w:val="both"/>
        <w:rPr>
          <w:spacing w:val="-4"/>
          <w:sz w:val="28"/>
          <w:szCs w:val="28"/>
          <w:lang w:eastAsia="en-US"/>
        </w:rPr>
      </w:pPr>
      <w:r w:rsidRPr="00DD7E9C">
        <w:rPr>
          <w:spacing w:val="-4"/>
          <w:sz w:val="28"/>
          <w:szCs w:val="28"/>
          <w:lang w:eastAsia="en-US"/>
        </w:rPr>
        <w:t>Дети, нуждающиеся в подвозе в общеобразовательные организации, обеспечены подвозом на 100%.</w:t>
      </w:r>
    </w:p>
    <w:p w14:paraId="603C4ABE" w14:textId="77777777" w:rsidR="00DD7E9C" w:rsidRPr="00DD7E9C" w:rsidRDefault="00DD7E9C" w:rsidP="00B5717C">
      <w:pPr>
        <w:autoSpaceDE/>
        <w:autoSpaceDN/>
        <w:spacing w:line="276" w:lineRule="auto"/>
        <w:ind w:right="-1" w:firstLine="567"/>
        <w:jc w:val="both"/>
        <w:rPr>
          <w:spacing w:val="-4"/>
          <w:sz w:val="28"/>
          <w:szCs w:val="28"/>
          <w:lang w:eastAsia="en-US"/>
        </w:rPr>
      </w:pPr>
      <w:r w:rsidRPr="00DD7E9C">
        <w:rPr>
          <w:spacing w:val="-4"/>
          <w:sz w:val="28"/>
          <w:szCs w:val="28"/>
          <w:lang w:eastAsia="en-US"/>
        </w:rPr>
        <w:t>Государственные общеобразовательные организации имеют все виды благоустройства.</w:t>
      </w:r>
    </w:p>
    <w:p w14:paraId="040C4BF2" w14:textId="77777777" w:rsidR="00DD7E9C" w:rsidRPr="00DD7E9C" w:rsidRDefault="00DD7E9C" w:rsidP="00B5717C">
      <w:pPr>
        <w:autoSpaceDE/>
        <w:autoSpaceDN/>
        <w:spacing w:line="276" w:lineRule="auto"/>
        <w:ind w:right="-1" w:firstLine="567"/>
        <w:jc w:val="both"/>
        <w:rPr>
          <w:b/>
          <w:i/>
          <w:spacing w:val="-4"/>
          <w:sz w:val="28"/>
          <w:szCs w:val="28"/>
          <w:lang w:eastAsia="en-US"/>
        </w:rPr>
      </w:pPr>
      <w:r w:rsidRPr="00DD7E9C">
        <w:rPr>
          <w:b/>
          <w:i/>
          <w:spacing w:val="-4"/>
          <w:sz w:val="28"/>
          <w:szCs w:val="28"/>
          <w:lang w:eastAsia="en-US"/>
        </w:rPr>
        <w:t>Дополнительное образование.</w:t>
      </w:r>
    </w:p>
    <w:p w14:paraId="66CA2C1F" w14:textId="77777777" w:rsidR="00DD7E9C" w:rsidRPr="00DD7E9C" w:rsidRDefault="00DD7E9C" w:rsidP="00B5717C">
      <w:pPr>
        <w:tabs>
          <w:tab w:val="left" w:pos="9355"/>
        </w:tabs>
        <w:autoSpaceDE/>
        <w:autoSpaceDN/>
        <w:spacing w:line="276" w:lineRule="auto"/>
        <w:ind w:right="-1" w:firstLine="567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 xml:space="preserve">Охват детей дополнительным образованием  в 2021 году:  ДДТ-408, ДЮСШ -218. Дополнительные образовательные программы  реализуются   по 4 направленностям: технического творчества, спортивная, художественного творчества, социально-педагогическая. </w:t>
      </w:r>
    </w:p>
    <w:p w14:paraId="750B9DB7" w14:textId="77777777" w:rsidR="00DD7E9C" w:rsidRPr="00DD7E9C" w:rsidRDefault="00DD7E9C" w:rsidP="00B5717C">
      <w:pPr>
        <w:spacing w:line="276" w:lineRule="auto"/>
        <w:ind w:firstLine="567"/>
        <w:jc w:val="both"/>
        <w:rPr>
          <w:sz w:val="28"/>
          <w:szCs w:val="28"/>
        </w:rPr>
      </w:pPr>
      <w:r w:rsidRPr="00DD7E9C">
        <w:rPr>
          <w:sz w:val="28"/>
          <w:szCs w:val="28"/>
        </w:rPr>
        <w:t>По итогам 2021 года уровень средней заработной платы, установленный Соглашением по обеспечению уровня средней заработной платы педагогических работников муниципальных образовательных организаций дополнительного образования детей, выполнен на 98,18% и составил 23 396,17 рублей.</w:t>
      </w:r>
    </w:p>
    <w:p w14:paraId="59AE6A5E" w14:textId="77777777" w:rsidR="00DD7E9C" w:rsidRPr="00DD7E9C" w:rsidRDefault="00DD7E9C" w:rsidP="00B5717C">
      <w:pPr>
        <w:spacing w:line="276" w:lineRule="auto"/>
        <w:ind w:firstLine="709"/>
        <w:jc w:val="both"/>
        <w:rPr>
          <w:sz w:val="28"/>
          <w:szCs w:val="28"/>
        </w:rPr>
      </w:pPr>
      <w:r w:rsidRPr="00DD7E9C">
        <w:rPr>
          <w:sz w:val="28"/>
          <w:szCs w:val="28"/>
        </w:rPr>
        <w:t xml:space="preserve">Ежегодно для детей проходят районные мероприятия, направленные на духовно – нравственное, патриотическое, экологическое воспитание, укрепление семейных ценностей, приобщения к здоровому образу жизни. Это  конкурс юных инспекторов движения «Безопасное колесо – 2021», конкурс «Зелёный огонёк» среди дошкольных образовательных учреждений по ПДД,   фестиваль «Творчество юных – за безопасность дорожного движения», заочный конкурс детского творчества «Образы Земли», детский экологический конкурс «Гимн воде», конкурс детских работ «Новогодняя почта Деда Мороза», фестиваль творчества для дошкольников «Ярмарка Мастеров», фестиваль детского и юношеского творчества «Минута Славы», конкурс детского творчества «Хрустальная капелька».  В 2021 году   проведены  новые районные мероприятия: туристическая викторина, посвященная Всемирному дню туризма, КВН «Мы играем в кино!», правовая игра «По лабиринтам права», посвященная Конвенции о правах ребенка.   Мероприятия проводились для  всех возрастных категорий: от дошкольников до учащихся старшего школьного возраста. В связи с </w:t>
      </w:r>
      <w:r w:rsidRPr="00DD7E9C">
        <w:rPr>
          <w:spacing w:val="2"/>
          <w:sz w:val="28"/>
          <w:szCs w:val="28"/>
          <w:shd w:val="clear" w:color="auto" w:fill="FFFFFF"/>
        </w:rPr>
        <w:t xml:space="preserve"> введением ограничительных мероприятий (карантина) на </w:t>
      </w:r>
      <w:r w:rsidRPr="00DD7E9C">
        <w:rPr>
          <w:spacing w:val="2"/>
          <w:sz w:val="28"/>
          <w:szCs w:val="28"/>
          <w:shd w:val="clear" w:color="auto" w:fill="FFFFFF"/>
        </w:rPr>
        <w:lastRenderedPageBreak/>
        <w:t>территории Кировской области</w:t>
      </w:r>
      <w:r w:rsidRPr="00DD7E9C">
        <w:rPr>
          <w:sz w:val="28"/>
          <w:szCs w:val="28"/>
        </w:rPr>
        <w:t xml:space="preserve">, большинство запланированных мероприятий были проведены в заочном и онлайн - форматах. </w:t>
      </w:r>
    </w:p>
    <w:p w14:paraId="13337FC7" w14:textId="77777777" w:rsidR="00DD7E9C" w:rsidRPr="00DD7E9C" w:rsidRDefault="00DD7E9C" w:rsidP="00B5717C">
      <w:pPr>
        <w:spacing w:line="276" w:lineRule="auto"/>
        <w:ind w:firstLine="708"/>
        <w:jc w:val="both"/>
        <w:rPr>
          <w:sz w:val="28"/>
          <w:szCs w:val="28"/>
        </w:rPr>
      </w:pPr>
      <w:r w:rsidRPr="00DD7E9C">
        <w:rPr>
          <w:sz w:val="28"/>
          <w:szCs w:val="28"/>
        </w:rPr>
        <w:t>В целях повышения уровня профессионализма руководители и педагоги в отчетном году направлялись на курсы повышения квалификации. Всего за год прошли обучение  64 человека.</w:t>
      </w:r>
    </w:p>
    <w:p w14:paraId="39B9B0C9" w14:textId="77777777" w:rsidR="00C76BE0" w:rsidRPr="00DD7E9C" w:rsidRDefault="00DD7E9C" w:rsidP="00B5717C">
      <w:pPr>
        <w:tabs>
          <w:tab w:val="left" w:pos="9355"/>
        </w:tabs>
        <w:spacing w:line="276" w:lineRule="auto"/>
        <w:ind w:firstLine="639"/>
        <w:jc w:val="both"/>
        <w:rPr>
          <w:sz w:val="28"/>
          <w:szCs w:val="28"/>
        </w:rPr>
      </w:pPr>
      <w:r w:rsidRPr="00DD7E9C">
        <w:rPr>
          <w:sz w:val="28"/>
          <w:szCs w:val="28"/>
        </w:rPr>
        <w:t>С целью профилактики правонарушений, в летний период было организовано трудоустройство несовершеннолетних через Центр занятости населения. В 2021 году через ЦЗН трудоустроено  72 несовершеннолетних.</w:t>
      </w:r>
    </w:p>
    <w:p w14:paraId="23BFF167" w14:textId="77777777" w:rsidR="00DD7E9C" w:rsidRDefault="00DD7E9C" w:rsidP="00B5717C">
      <w:pPr>
        <w:spacing w:line="276" w:lineRule="auto"/>
        <w:ind w:firstLine="567"/>
        <w:rPr>
          <w:sz w:val="2"/>
          <w:szCs w:val="2"/>
        </w:rPr>
      </w:pPr>
    </w:p>
    <w:p w14:paraId="159CC2DA" w14:textId="77777777" w:rsidR="00C76BE0" w:rsidRDefault="00C76BE0" w:rsidP="00B5717C">
      <w:pPr>
        <w:spacing w:line="276" w:lineRule="auto"/>
        <w:ind w:left="567"/>
        <w:rPr>
          <w:sz w:val="24"/>
          <w:szCs w:val="24"/>
        </w:rPr>
      </w:pPr>
      <w:r w:rsidRPr="00DD7E9C">
        <w:rPr>
          <w:b/>
          <w:i/>
          <w:sz w:val="28"/>
          <w:szCs w:val="28"/>
        </w:rPr>
        <w:t>3. Выводы и заключения</w:t>
      </w:r>
      <w:r w:rsidR="00DD7E9C">
        <w:rPr>
          <w:sz w:val="24"/>
          <w:szCs w:val="24"/>
        </w:rPr>
        <w:t>:</w:t>
      </w:r>
    </w:p>
    <w:p w14:paraId="39EBF525" w14:textId="77777777" w:rsidR="00DD7E9C" w:rsidRPr="00DD7E9C" w:rsidRDefault="00DD7E9C" w:rsidP="00B5717C">
      <w:pPr>
        <w:shd w:val="clear" w:color="auto" w:fill="FFFFFF"/>
        <w:autoSpaceDE/>
        <w:autoSpaceDN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>Существующая сеть образовательных учреждений в районе в целом позволяет удовлетворять образовательные запросы граждан с учетом интересов, реализовать их право на общедоступное образование.</w:t>
      </w:r>
    </w:p>
    <w:p w14:paraId="2C285F04" w14:textId="77777777" w:rsidR="00DD7E9C" w:rsidRPr="00DD7E9C" w:rsidRDefault="00DD7E9C" w:rsidP="00B5717C">
      <w:pPr>
        <w:autoSpaceDE/>
        <w:autoSpaceDN/>
        <w:spacing w:line="276" w:lineRule="auto"/>
        <w:jc w:val="both"/>
        <w:rPr>
          <w:color w:val="FF0000"/>
          <w:sz w:val="28"/>
          <w:szCs w:val="28"/>
          <w:lang w:eastAsia="en-US"/>
        </w:rPr>
      </w:pPr>
      <w:r w:rsidRPr="00DD7E9C">
        <w:rPr>
          <w:sz w:val="28"/>
          <w:szCs w:val="28"/>
          <w:lang w:eastAsia="en-US"/>
        </w:rPr>
        <w:t>Главная стратегическая цель, поставленная перед системой образования района, заключается в обеспечении возможности каждому жителю вне зависимости от места проживания, социального и имущественного статуса и состояния здоровья получить качественное и доступное образование на любом уровне, которое соответствует потребностям современного общества и требованиям развития экономики.</w:t>
      </w:r>
      <w:r w:rsidRPr="00DD7E9C">
        <w:rPr>
          <w:color w:val="FF0000"/>
          <w:sz w:val="28"/>
          <w:szCs w:val="28"/>
          <w:lang w:eastAsia="en-US"/>
        </w:rPr>
        <w:t xml:space="preserve">    </w:t>
      </w:r>
    </w:p>
    <w:p w14:paraId="23D1D660" w14:textId="77777777" w:rsidR="00DD7E9C" w:rsidRPr="005562A0" w:rsidRDefault="00DD7E9C" w:rsidP="00B5717C">
      <w:pPr>
        <w:shd w:val="clear" w:color="auto" w:fill="FFFFFF"/>
        <w:autoSpaceDE/>
        <w:autoSpaceDN/>
        <w:spacing w:before="30" w:line="276" w:lineRule="auto"/>
        <w:ind w:firstLine="709"/>
        <w:jc w:val="both"/>
        <w:rPr>
          <w:sz w:val="28"/>
          <w:szCs w:val="28"/>
        </w:rPr>
      </w:pPr>
      <w:r w:rsidRPr="005562A0">
        <w:rPr>
          <w:sz w:val="28"/>
          <w:szCs w:val="28"/>
        </w:rPr>
        <w:t>В новом году нам предстоит решить ряд конкретных задач:</w:t>
      </w:r>
    </w:p>
    <w:p w14:paraId="4419E403" w14:textId="77777777" w:rsidR="00153FB8" w:rsidRPr="005562A0" w:rsidRDefault="008508BE" w:rsidP="00B5717C">
      <w:pPr>
        <w:numPr>
          <w:ilvl w:val="0"/>
          <w:numId w:val="2"/>
        </w:numPr>
        <w:shd w:val="clear" w:color="auto" w:fill="FFFFFF"/>
        <w:autoSpaceDE/>
        <w:autoSpaceDN/>
        <w:spacing w:before="30" w:line="276" w:lineRule="auto"/>
        <w:jc w:val="both"/>
        <w:rPr>
          <w:sz w:val="28"/>
          <w:szCs w:val="28"/>
        </w:rPr>
      </w:pPr>
      <w:r w:rsidRPr="005562A0">
        <w:rPr>
          <w:sz w:val="28"/>
          <w:szCs w:val="28"/>
        </w:rPr>
        <w:t>Обеспечение реализации прав детей на получение общедоступного и качественного образ</w:t>
      </w:r>
      <w:r w:rsidR="005562A0" w:rsidRPr="005562A0">
        <w:rPr>
          <w:sz w:val="28"/>
          <w:szCs w:val="28"/>
        </w:rPr>
        <w:t>о</w:t>
      </w:r>
      <w:r w:rsidRPr="005562A0">
        <w:rPr>
          <w:sz w:val="28"/>
          <w:szCs w:val="28"/>
        </w:rPr>
        <w:t>вания</w:t>
      </w:r>
      <w:r w:rsidR="005562A0" w:rsidRPr="005562A0">
        <w:rPr>
          <w:sz w:val="28"/>
          <w:szCs w:val="28"/>
        </w:rPr>
        <w:t>.</w:t>
      </w:r>
    </w:p>
    <w:p w14:paraId="304D1757" w14:textId="77777777" w:rsidR="005562A0" w:rsidRPr="005562A0" w:rsidRDefault="005562A0" w:rsidP="00B5717C">
      <w:pPr>
        <w:numPr>
          <w:ilvl w:val="0"/>
          <w:numId w:val="2"/>
        </w:numPr>
        <w:shd w:val="clear" w:color="auto" w:fill="FFFFFF"/>
        <w:autoSpaceDE/>
        <w:autoSpaceDN/>
        <w:spacing w:before="30" w:line="276" w:lineRule="auto"/>
        <w:jc w:val="both"/>
        <w:rPr>
          <w:sz w:val="28"/>
          <w:szCs w:val="28"/>
        </w:rPr>
      </w:pPr>
      <w:r w:rsidRPr="005562A0">
        <w:rPr>
          <w:sz w:val="28"/>
          <w:szCs w:val="28"/>
        </w:rPr>
        <w:t>Создание условий для развития способностей и поддержки инициативы детей в различных видах деятельности.</w:t>
      </w:r>
    </w:p>
    <w:p w14:paraId="18852CB0" w14:textId="77777777" w:rsidR="005562A0" w:rsidRPr="005562A0" w:rsidRDefault="005562A0" w:rsidP="00B5717C">
      <w:pPr>
        <w:numPr>
          <w:ilvl w:val="0"/>
          <w:numId w:val="2"/>
        </w:numPr>
        <w:shd w:val="clear" w:color="auto" w:fill="FFFFFF"/>
        <w:autoSpaceDE/>
        <w:autoSpaceDN/>
        <w:spacing w:before="30" w:line="276" w:lineRule="auto"/>
        <w:jc w:val="both"/>
        <w:rPr>
          <w:sz w:val="28"/>
          <w:szCs w:val="28"/>
        </w:rPr>
      </w:pPr>
      <w:r w:rsidRPr="005562A0">
        <w:rPr>
          <w:sz w:val="28"/>
          <w:szCs w:val="28"/>
        </w:rPr>
        <w:t>Реализация мероприятий по увеличению доли детей, охваченных дополнительным образованием.</w:t>
      </w:r>
    </w:p>
    <w:p w14:paraId="48102BBC" w14:textId="77777777" w:rsidR="005562A0" w:rsidRPr="005562A0" w:rsidRDefault="005562A0" w:rsidP="00B5717C">
      <w:pPr>
        <w:numPr>
          <w:ilvl w:val="0"/>
          <w:numId w:val="2"/>
        </w:numPr>
        <w:shd w:val="clear" w:color="auto" w:fill="FFFFFF"/>
        <w:autoSpaceDE/>
        <w:autoSpaceDN/>
        <w:spacing w:before="30" w:line="276" w:lineRule="auto"/>
        <w:jc w:val="both"/>
        <w:rPr>
          <w:sz w:val="28"/>
          <w:szCs w:val="28"/>
        </w:rPr>
      </w:pPr>
      <w:r w:rsidRPr="005562A0">
        <w:rPr>
          <w:sz w:val="28"/>
          <w:szCs w:val="28"/>
        </w:rPr>
        <w:t>Реализация профилактической работы для снижения безнадзорности детей и подростков.</w:t>
      </w:r>
    </w:p>
    <w:p w14:paraId="2F6AB64C" w14:textId="77777777" w:rsidR="005562A0" w:rsidRDefault="005562A0" w:rsidP="00B5717C">
      <w:pPr>
        <w:numPr>
          <w:ilvl w:val="0"/>
          <w:numId w:val="2"/>
        </w:numPr>
        <w:shd w:val="clear" w:color="auto" w:fill="FFFFFF"/>
        <w:autoSpaceDE/>
        <w:autoSpaceDN/>
        <w:spacing w:before="30" w:line="276" w:lineRule="auto"/>
        <w:jc w:val="both"/>
        <w:rPr>
          <w:sz w:val="28"/>
          <w:szCs w:val="28"/>
        </w:rPr>
      </w:pPr>
      <w:r w:rsidRPr="005562A0">
        <w:rPr>
          <w:sz w:val="28"/>
          <w:szCs w:val="28"/>
        </w:rPr>
        <w:t>Совершенствование системы подготовки и переподготовки педагогических и руководящих кадров; активизация методического и творческого потенциала педагогических работников.</w:t>
      </w:r>
    </w:p>
    <w:p w14:paraId="2BE043C6" w14:textId="77777777" w:rsidR="00DD7E9C" w:rsidRPr="005562A0" w:rsidRDefault="005562A0" w:rsidP="00B5717C">
      <w:pPr>
        <w:spacing w:line="276" w:lineRule="auto"/>
        <w:ind w:firstLine="851"/>
        <w:jc w:val="both"/>
        <w:rPr>
          <w:sz w:val="28"/>
          <w:szCs w:val="28"/>
        </w:rPr>
      </w:pPr>
      <w:r w:rsidRPr="005562A0">
        <w:rPr>
          <w:sz w:val="28"/>
          <w:szCs w:val="28"/>
        </w:rPr>
        <w:t>Предметом особого внимания сегодня у нас -  повышение эффективности как  учебной, так и  воспитательной работы,  и, прежде всего,  гражданско- патри</w:t>
      </w:r>
      <w:r>
        <w:rPr>
          <w:sz w:val="28"/>
          <w:szCs w:val="28"/>
        </w:rPr>
        <w:t>отического воспитания обучающихся</w:t>
      </w:r>
      <w:r w:rsidRPr="005562A0">
        <w:rPr>
          <w:sz w:val="28"/>
          <w:szCs w:val="28"/>
        </w:rPr>
        <w:t>.</w:t>
      </w:r>
    </w:p>
    <w:p w14:paraId="5594C551" w14:textId="77777777" w:rsidR="00DD7E9C" w:rsidRPr="00DD7E9C" w:rsidRDefault="00DD7E9C" w:rsidP="00DD7E9C">
      <w:pPr>
        <w:ind w:left="567"/>
        <w:rPr>
          <w:sz w:val="24"/>
          <w:szCs w:val="24"/>
        </w:rPr>
      </w:pPr>
    </w:p>
    <w:p w14:paraId="47628BB8" w14:textId="77777777" w:rsidR="00362115" w:rsidRDefault="00362115">
      <w:pPr>
        <w:spacing w:after="240"/>
        <w:rPr>
          <w:b/>
          <w:sz w:val="28"/>
          <w:szCs w:val="28"/>
          <w:lang w:val="en-US"/>
        </w:rPr>
      </w:pPr>
    </w:p>
    <w:p w14:paraId="2A96DCC6" w14:textId="77777777" w:rsidR="00362115" w:rsidRDefault="00362115">
      <w:pPr>
        <w:spacing w:after="240"/>
        <w:rPr>
          <w:b/>
          <w:sz w:val="28"/>
          <w:szCs w:val="28"/>
          <w:lang w:val="en-US"/>
        </w:rPr>
      </w:pPr>
    </w:p>
    <w:p w14:paraId="78A063FB" w14:textId="77777777" w:rsidR="00362115" w:rsidRDefault="00362115">
      <w:pPr>
        <w:spacing w:after="240"/>
        <w:rPr>
          <w:b/>
          <w:sz w:val="28"/>
          <w:szCs w:val="28"/>
          <w:lang w:val="en-US"/>
        </w:rPr>
      </w:pPr>
    </w:p>
    <w:p w14:paraId="3C287C09" w14:textId="77777777" w:rsidR="00362115" w:rsidRDefault="00362115">
      <w:pPr>
        <w:spacing w:after="240"/>
        <w:rPr>
          <w:b/>
          <w:sz w:val="28"/>
          <w:szCs w:val="28"/>
          <w:lang w:val="en-US"/>
        </w:rPr>
      </w:pPr>
    </w:p>
    <w:p w14:paraId="782B35D0" w14:textId="77777777" w:rsidR="00C76BE0" w:rsidRPr="00DD7E9C" w:rsidRDefault="00C76BE0">
      <w:pPr>
        <w:spacing w:after="240"/>
        <w:rPr>
          <w:b/>
          <w:sz w:val="28"/>
          <w:szCs w:val="28"/>
        </w:rPr>
      </w:pPr>
      <w:r w:rsidRPr="00DD7E9C">
        <w:rPr>
          <w:b/>
          <w:sz w:val="28"/>
          <w:szCs w:val="28"/>
          <w:lang w:val="en-US"/>
        </w:rPr>
        <w:lastRenderedPageBreak/>
        <w:t>II</w:t>
      </w:r>
      <w:r w:rsidRPr="00DD7E9C">
        <w:rPr>
          <w:b/>
          <w:sz w:val="28"/>
          <w:szCs w:val="28"/>
        </w:rPr>
        <w:t xml:space="preserve">. Показатели </w:t>
      </w:r>
      <w:r w:rsidR="00DD7E9C" w:rsidRPr="00DD7E9C">
        <w:rPr>
          <w:b/>
          <w:sz w:val="28"/>
          <w:szCs w:val="28"/>
        </w:rPr>
        <w:t>мониторинга системы образования.</w:t>
      </w:r>
    </w:p>
    <w:tbl>
      <w:tblPr>
        <w:tblW w:w="1020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1"/>
        <w:gridCol w:w="2665"/>
      </w:tblGrid>
      <w:tr w:rsidR="00720876" w:rsidRPr="00720876" w14:paraId="33763DBF" w14:textId="77777777" w:rsidTr="00132402">
        <w:tc>
          <w:tcPr>
            <w:tcW w:w="7541" w:type="dxa"/>
          </w:tcPr>
          <w:p w14:paraId="2CBC76E2" w14:textId="77777777" w:rsidR="00720876" w:rsidRPr="00720876" w:rsidRDefault="00720876" w:rsidP="00720876">
            <w:pPr>
              <w:widowControl w:val="0"/>
              <w:autoSpaceDE/>
              <w:autoSpaceDN/>
              <w:jc w:val="center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Показатель</w:t>
            </w:r>
          </w:p>
        </w:tc>
        <w:tc>
          <w:tcPr>
            <w:tcW w:w="2665" w:type="dxa"/>
          </w:tcPr>
          <w:p w14:paraId="55297B91" w14:textId="77777777" w:rsidR="00720876" w:rsidRPr="00720876" w:rsidRDefault="00720876" w:rsidP="00720876">
            <w:pPr>
              <w:widowControl w:val="0"/>
              <w:autoSpaceDE/>
              <w:autoSpaceDN/>
              <w:jc w:val="center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Единица измерения/форма оценки</w:t>
            </w:r>
          </w:p>
        </w:tc>
      </w:tr>
      <w:tr w:rsidR="00720876" w:rsidRPr="00720876" w14:paraId="55D629EF" w14:textId="77777777" w:rsidTr="00132402">
        <w:tc>
          <w:tcPr>
            <w:tcW w:w="10206" w:type="dxa"/>
            <w:gridSpan w:val="2"/>
          </w:tcPr>
          <w:p w14:paraId="5A2B9A95" w14:textId="77777777" w:rsidR="00720876" w:rsidRPr="00720876" w:rsidRDefault="00720876" w:rsidP="00720876">
            <w:pPr>
              <w:widowControl w:val="0"/>
              <w:autoSpaceDE/>
              <w:autoSpaceDN/>
              <w:rPr>
                <w:b/>
                <w:sz w:val="28"/>
                <w:szCs w:val="28"/>
              </w:rPr>
            </w:pPr>
            <w:r w:rsidRPr="00720876">
              <w:rPr>
                <w:b/>
                <w:sz w:val="28"/>
                <w:szCs w:val="28"/>
              </w:rPr>
              <w:t>I. Общее образование</w:t>
            </w:r>
          </w:p>
        </w:tc>
      </w:tr>
      <w:tr w:rsidR="00720876" w:rsidRPr="00720876" w14:paraId="4D2AC20D" w14:textId="77777777" w:rsidTr="00132402">
        <w:tc>
          <w:tcPr>
            <w:tcW w:w="10206" w:type="dxa"/>
            <w:gridSpan w:val="2"/>
          </w:tcPr>
          <w:p w14:paraId="14138D9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rFonts w:ascii="Calibri" w:hAnsi="Calibri" w:cs="Calibri"/>
                <w:b/>
                <w:sz w:val="22"/>
              </w:rPr>
            </w:pPr>
            <w:r w:rsidRPr="00720876">
              <w:rPr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</w:tr>
      <w:tr w:rsidR="00720876" w:rsidRPr="00720876" w14:paraId="0791143F" w14:textId="77777777" w:rsidTr="00132402">
        <w:tc>
          <w:tcPr>
            <w:tcW w:w="10206" w:type="dxa"/>
            <w:gridSpan w:val="2"/>
          </w:tcPr>
          <w:p w14:paraId="7C634669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rFonts w:ascii="Calibri" w:hAnsi="Calibri" w:cs="Calibri"/>
                <w:sz w:val="22"/>
              </w:rPr>
            </w:pPr>
            <w:r w:rsidRPr="00720876">
              <w:rPr>
                <w:sz w:val="28"/>
                <w:szCs w:val="28"/>
              </w:rPr>
              <w:t>1.1. 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720876" w:rsidRPr="00720876" w14:paraId="35557C02" w14:textId="77777777" w:rsidTr="00132402">
        <w:tc>
          <w:tcPr>
            <w:tcW w:w="10206" w:type="dxa"/>
            <w:gridSpan w:val="2"/>
          </w:tcPr>
          <w:p w14:paraId="63C2702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rFonts w:ascii="Calibri" w:hAnsi="Calibri" w:cs="Calibri"/>
                <w:sz w:val="22"/>
              </w:rPr>
            </w:pPr>
            <w:r w:rsidRPr="00720876">
              <w:rPr>
                <w:sz w:val="28"/>
                <w:szCs w:val="28"/>
              </w:rPr>
              <w:t>1.1.1. 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воспитанников),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ухода, в целях направления детей</w:t>
            </w:r>
            <w:r w:rsidRPr="00720876">
              <w:rPr>
                <w:sz w:val="28"/>
                <w:szCs w:val="28"/>
              </w:rPr>
              <w:br/>
              <w:t xml:space="preserve">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детьми): </w:t>
            </w:r>
          </w:p>
        </w:tc>
      </w:tr>
      <w:tr w:rsidR="00720876" w:rsidRPr="00720876" w14:paraId="6D806BFF" w14:textId="77777777" w:rsidTr="00132402">
        <w:tc>
          <w:tcPr>
            <w:tcW w:w="7541" w:type="dxa"/>
          </w:tcPr>
          <w:p w14:paraId="2B832B86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ухода);</w:t>
            </w:r>
          </w:p>
        </w:tc>
        <w:tc>
          <w:tcPr>
            <w:tcW w:w="2665" w:type="dxa"/>
          </w:tcPr>
          <w:p w14:paraId="62298281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</w:tr>
      <w:tr w:rsidR="00720876" w:rsidRPr="00720876" w14:paraId="18FB6FDB" w14:textId="77777777" w:rsidTr="00132402">
        <w:tc>
          <w:tcPr>
            <w:tcW w:w="7541" w:type="dxa"/>
          </w:tcPr>
          <w:p w14:paraId="72BC0D5F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</w:tcPr>
          <w:p w14:paraId="3359D98B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</w:tr>
      <w:tr w:rsidR="00720876" w:rsidRPr="00720876" w14:paraId="40128790" w14:textId="77777777" w:rsidTr="00132402">
        <w:tc>
          <w:tcPr>
            <w:tcW w:w="7541" w:type="dxa"/>
          </w:tcPr>
          <w:p w14:paraId="00FEED8B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 возрасте от 3 лет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2665" w:type="dxa"/>
          </w:tcPr>
          <w:p w14:paraId="4EEB9DD3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</w:tr>
      <w:tr w:rsidR="00720876" w:rsidRPr="00720876" w14:paraId="46F78C29" w14:textId="77777777" w:rsidTr="00132402">
        <w:tc>
          <w:tcPr>
            <w:tcW w:w="10206" w:type="dxa"/>
            <w:gridSpan w:val="2"/>
          </w:tcPr>
          <w:p w14:paraId="21E77170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1.1.2. 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720876" w:rsidRPr="00720876" w14:paraId="25B64188" w14:textId="77777777" w:rsidTr="00132402">
        <w:tc>
          <w:tcPr>
            <w:tcW w:w="7541" w:type="dxa"/>
          </w:tcPr>
          <w:p w14:paraId="21C8DCC2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 возрасте от 2 месяцев до 7 лет;</w:t>
            </w:r>
          </w:p>
        </w:tc>
        <w:tc>
          <w:tcPr>
            <w:tcW w:w="2665" w:type="dxa"/>
          </w:tcPr>
          <w:p w14:paraId="31C9CC7A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</w:tr>
      <w:tr w:rsidR="00720876" w:rsidRPr="00720876" w14:paraId="2F819387" w14:textId="77777777" w:rsidTr="00132402">
        <w:tc>
          <w:tcPr>
            <w:tcW w:w="7541" w:type="dxa"/>
          </w:tcPr>
          <w:p w14:paraId="5BFCD6BF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</w:tcPr>
          <w:p w14:paraId="0DC73D26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720876" w:rsidRPr="00720876" w14:paraId="07133134" w14:textId="77777777" w:rsidTr="00132402">
        <w:tc>
          <w:tcPr>
            <w:tcW w:w="7541" w:type="dxa"/>
          </w:tcPr>
          <w:p w14:paraId="190568C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 возрасте от 3 до 7 лет.</w:t>
            </w:r>
          </w:p>
        </w:tc>
        <w:tc>
          <w:tcPr>
            <w:tcW w:w="2665" w:type="dxa"/>
          </w:tcPr>
          <w:p w14:paraId="7F915FBF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0876" w:rsidRPr="00720876" w14:paraId="62B5CBDE" w14:textId="77777777" w:rsidTr="00132402">
        <w:tc>
          <w:tcPr>
            <w:tcW w:w="7541" w:type="dxa"/>
          </w:tcPr>
          <w:p w14:paraId="06535376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1.1.3. 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</w:t>
            </w:r>
            <w:r w:rsidRPr="00720876">
              <w:rPr>
                <w:sz w:val="28"/>
                <w:szCs w:val="28"/>
              </w:rPr>
              <w:lastRenderedPageBreak/>
              <w:t>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665" w:type="dxa"/>
          </w:tcPr>
          <w:p w14:paraId="45B598DA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0%</w:t>
            </w:r>
          </w:p>
        </w:tc>
      </w:tr>
      <w:tr w:rsidR="00720876" w:rsidRPr="00720876" w14:paraId="0442844C" w14:textId="77777777" w:rsidTr="00132402">
        <w:tc>
          <w:tcPr>
            <w:tcW w:w="10206" w:type="dxa"/>
            <w:gridSpan w:val="2"/>
          </w:tcPr>
          <w:p w14:paraId="735AFA55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1.1.4. 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720876" w:rsidRPr="00720876" w14:paraId="68EABBB3" w14:textId="77777777" w:rsidTr="00132402">
        <w:trPr>
          <w:trHeight w:val="243"/>
        </w:trPr>
        <w:tc>
          <w:tcPr>
            <w:tcW w:w="7541" w:type="dxa"/>
          </w:tcPr>
          <w:p w14:paraId="06D9FD0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</w:tcPr>
          <w:p w14:paraId="73CBB4F9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377DA7DA" w14:textId="77777777" w:rsidTr="00132402">
        <w:tc>
          <w:tcPr>
            <w:tcW w:w="7541" w:type="dxa"/>
          </w:tcPr>
          <w:p w14:paraId="102FBCFD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</w:tcPr>
          <w:p w14:paraId="1271EC29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 ч</w:t>
            </w:r>
            <w:r w:rsidRPr="00720876">
              <w:rPr>
                <w:sz w:val="28"/>
                <w:szCs w:val="28"/>
              </w:rPr>
              <w:t>еловек</w:t>
            </w:r>
          </w:p>
        </w:tc>
      </w:tr>
      <w:tr w:rsidR="00720876" w:rsidRPr="00720876" w14:paraId="1F59CE2D" w14:textId="77777777" w:rsidTr="00132402">
        <w:tc>
          <w:tcPr>
            <w:tcW w:w="7541" w:type="dxa"/>
          </w:tcPr>
          <w:p w14:paraId="6A9D308E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</w:tcPr>
          <w:p w14:paraId="2B5CBA0A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</w:t>
            </w:r>
            <w:r w:rsidRPr="00720876">
              <w:rPr>
                <w:sz w:val="28"/>
                <w:szCs w:val="28"/>
              </w:rPr>
              <w:t>еловек</w:t>
            </w:r>
          </w:p>
        </w:tc>
      </w:tr>
      <w:tr w:rsidR="00720876" w:rsidRPr="00720876" w14:paraId="6A11DDAE" w14:textId="77777777" w:rsidTr="00132402">
        <w:tc>
          <w:tcPr>
            <w:tcW w:w="7541" w:type="dxa"/>
          </w:tcPr>
          <w:p w14:paraId="53476532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</w:tcPr>
          <w:p w14:paraId="750208A0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</w:t>
            </w:r>
            <w:r w:rsidRPr="00720876">
              <w:rPr>
                <w:sz w:val="28"/>
                <w:szCs w:val="28"/>
              </w:rPr>
              <w:t>еловек</w:t>
            </w:r>
          </w:p>
        </w:tc>
      </w:tr>
      <w:tr w:rsidR="00720876" w:rsidRPr="00720876" w14:paraId="7E5F448E" w14:textId="77777777" w:rsidTr="00132402">
        <w:tc>
          <w:tcPr>
            <w:tcW w:w="7541" w:type="dxa"/>
          </w:tcPr>
          <w:p w14:paraId="4A724A48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группы по присмотру и уходу за детьми; </w:t>
            </w:r>
          </w:p>
        </w:tc>
        <w:tc>
          <w:tcPr>
            <w:tcW w:w="2665" w:type="dxa"/>
          </w:tcPr>
          <w:p w14:paraId="1D987F7B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720876">
              <w:rPr>
                <w:sz w:val="28"/>
                <w:szCs w:val="28"/>
              </w:rPr>
              <w:t xml:space="preserve">человек </w:t>
            </w:r>
          </w:p>
        </w:tc>
      </w:tr>
      <w:tr w:rsidR="00720876" w:rsidRPr="00720876" w14:paraId="0E7FDB86" w14:textId="77777777" w:rsidTr="00132402">
        <w:tc>
          <w:tcPr>
            <w:tcW w:w="7541" w:type="dxa"/>
          </w:tcPr>
          <w:p w14:paraId="27D6089A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665" w:type="dxa"/>
          </w:tcPr>
          <w:p w14:paraId="5914D017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009DA11F" w14:textId="77777777" w:rsidTr="00132402">
        <w:tc>
          <w:tcPr>
            <w:tcW w:w="10206" w:type="dxa"/>
            <w:gridSpan w:val="2"/>
          </w:tcPr>
          <w:p w14:paraId="5A155D00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1.1.5. Наполняемость групп, функционирующих в режиме кратковременного и круглосуточного пребывания,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720876" w:rsidRPr="00720876" w14:paraId="7FD33899" w14:textId="77777777" w:rsidTr="00132402">
        <w:tc>
          <w:tcPr>
            <w:tcW w:w="7541" w:type="dxa"/>
          </w:tcPr>
          <w:p w14:paraId="3A3AC6C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665" w:type="dxa"/>
          </w:tcPr>
          <w:p w14:paraId="7BE79F32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 </w:t>
            </w:r>
            <w:r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0387FE5E" w14:textId="77777777" w:rsidTr="00132402">
        <w:tc>
          <w:tcPr>
            <w:tcW w:w="7541" w:type="dxa"/>
          </w:tcPr>
          <w:p w14:paraId="652F3419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665" w:type="dxa"/>
          </w:tcPr>
          <w:p w14:paraId="5EEEA049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1DA5EBEB" w14:textId="77777777" w:rsidTr="00132402">
        <w:tc>
          <w:tcPr>
            <w:tcW w:w="10206" w:type="dxa"/>
            <w:gridSpan w:val="2"/>
          </w:tcPr>
          <w:p w14:paraId="13361A9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1.2. 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720876" w:rsidRPr="00720876" w14:paraId="34D64754" w14:textId="77777777" w:rsidTr="00132402">
        <w:tc>
          <w:tcPr>
            <w:tcW w:w="10206" w:type="dxa"/>
            <w:gridSpan w:val="2"/>
          </w:tcPr>
          <w:p w14:paraId="0158558A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1.2.1. 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720876" w:rsidRPr="00720876" w14:paraId="4A7B6192" w14:textId="77777777" w:rsidTr="00132402">
        <w:tc>
          <w:tcPr>
            <w:tcW w:w="7541" w:type="dxa"/>
          </w:tcPr>
          <w:p w14:paraId="1B7B4433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</w:tcPr>
          <w:p w14:paraId="62F41FF8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5099EB5F" w14:textId="77777777" w:rsidTr="00132402">
        <w:tc>
          <w:tcPr>
            <w:tcW w:w="7541" w:type="dxa"/>
          </w:tcPr>
          <w:p w14:paraId="7A5AF28E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</w:tcPr>
          <w:p w14:paraId="0E182D98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0876" w:rsidRPr="00720876" w14:paraId="7C7A6E26" w14:textId="77777777" w:rsidTr="00132402">
        <w:tc>
          <w:tcPr>
            <w:tcW w:w="7541" w:type="dxa"/>
          </w:tcPr>
          <w:p w14:paraId="3BE77C78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</w:tcPr>
          <w:p w14:paraId="3A9EE315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0%</w:t>
            </w:r>
          </w:p>
        </w:tc>
      </w:tr>
      <w:tr w:rsidR="00720876" w:rsidRPr="00720876" w14:paraId="47F36562" w14:textId="77777777" w:rsidTr="00132402">
        <w:tc>
          <w:tcPr>
            <w:tcW w:w="7541" w:type="dxa"/>
          </w:tcPr>
          <w:p w14:paraId="7FE0999E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</w:tcPr>
          <w:p w14:paraId="66723F4D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0%</w:t>
            </w:r>
          </w:p>
        </w:tc>
      </w:tr>
      <w:tr w:rsidR="00720876" w:rsidRPr="00720876" w14:paraId="2C4FF065" w14:textId="77777777" w:rsidTr="00132402">
        <w:tc>
          <w:tcPr>
            <w:tcW w:w="7541" w:type="dxa"/>
          </w:tcPr>
          <w:p w14:paraId="5F853678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группы по присмотру и уходу за детьми;</w:t>
            </w:r>
          </w:p>
        </w:tc>
        <w:tc>
          <w:tcPr>
            <w:tcW w:w="2665" w:type="dxa"/>
          </w:tcPr>
          <w:p w14:paraId="14877994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0%</w:t>
            </w:r>
          </w:p>
        </w:tc>
      </w:tr>
      <w:tr w:rsidR="00720876" w:rsidRPr="00720876" w14:paraId="0F403194" w14:textId="77777777" w:rsidTr="00132402">
        <w:tc>
          <w:tcPr>
            <w:tcW w:w="7541" w:type="dxa"/>
          </w:tcPr>
          <w:p w14:paraId="11C60D10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665" w:type="dxa"/>
          </w:tcPr>
          <w:p w14:paraId="75EFE564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0%</w:t>
            </w:r>
          </w:p>
        </w:tc>
      </w:tr>
      <w:tr w:rsidR="00720876" w:rsidRPr="00720876" w14:paraId="142AEAA0" w14:textId="77777777" w:rsidTr="00132402">
        <w:tc>
          <w:tcPr>
            <w:tcW w:w="10206" w:type="dxa"/>
            <w:gridSpan w:val="2"/>
          </w:tcPr>
          <w:p w14:paraId="2CBAC52C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1.3. 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720876" w:rsidRPr="00720876" w14:paraId="63D8F03A" w14:textId="77777777" w:rsidTr="00132402">
        <w:tc>
          <w:tcPr>
            <w:tcW w:w="7541" w:type="dxa"/>
          </w:tcPr>
          <w:p w14:paraId="4D77B419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lastRenderedPageBreak/>
              <w:t>1.3.1. 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педагогического работника.</w:t>
            </w:r>
          </w:p>
        </w:tc>
        <w:tc>
          <w:tcPr>
            <w:tcW w:w="2665" w:type="dxa"/>
          </w:tcPr>
          <w:p w14:paraId="0444F0DD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720876"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44A41B90" w14:textId="77777777" w:rsidTr="00132402">
        <w:tc>
          <w:tcPr>
            <w:tcW w:w="10206" w:type="dxa"/>
            <w:gridSpan w:val="2"/>
          </w:tcPr>
          <w:p w14:paraId="1484C5C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1.3.2. 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720876" w:rsidRPr="00720876" w14:paraId="329EA26D" w14:textId="77777777" w:rsidTr="00132402">
        <w:tc>
          <w:tcPr>
            <w:tcW w:w="7541" w:type="dxa"/>
          </w:tcPr>
          <w:p w14:paraId="66C24CF6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воспитатели;</w:t>
            </w:r>
          </w:p>
        </w:tc>
        <w:tc>
          <w:tcPr>
            <w:tcW w:w="2665" w:type="dxa"/>
          </w:tcPr>
          <w:p w14:paraId="470F578D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</w:tr>
      <w:tr w:rsidR="00720876" w:rsidRPr="00720876" w14:paraId="47E25B5E" w14:textId="77777777" w:rsidTr="00132402">
        <w:tc>
          <w:tcPr>
            <w:tcW w:w="7541" w:type="dxa"/>
          </w:tcPr>
          <w:p w14:paraId="0ACA0026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старшие воспитатели;</w:t>
            </w:r>
          </w:p>
        </w:tc>
        <w:tc>
          <w:tcPr>
            <w:tcW w:w="2665" w:type="dxa"/>
          </w:tcPr>
          <w:p w14:paraId="02746F66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055F0198" w14:textId="77777777" w:rsidTr="00132402">
        <w:tc>
          <w:tcPr>
            <w:tcW w:w="7541" w:type="dxa"/>
          </w:tcPr>
          <w:p w14:paraId="51D811A5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665" w:type="dxa"/>
          </w:tcPr>
          <w:p w14:paraId="6929D861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720876" w:rsidRPr="00720876" w14:paraId="2CE42B37" w14:textId="77777777" w:rsidTr="00132402">
        <w:tc>
          <w:tcPr>
            <w:tcW w:w="7541" w:type="dxa"/>
          </w:tcPr>
          <w:p w14:paraId="28CCDD7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665" w:type="dxa"/>
          </w:tcPr>
          <w:p w14:paraId="5658EF60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25247C97" w14:textId="77777777" w:rsidTr="00132402">
        <w:trPr>
          <w:trHeight w:val="365"/>
        </w:trPr>
        <w:tc>
          <w:tcPr>
            <w:tcW w:w="7541" w:type="dxa"/>
          </w:tcPr>
          <w:p w14:paraId="485AA1B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учителя-логопеды;</w:t>
            </w:r>
          </w:p>
        </w:tc>
        <w:tc>
          <w:tcPr>
            <w:tcW w:w="2665" w:type="dxa"/>
          </w:tcPr>
          <w:p w14:paraId="57F9CC6E" w14:textId="77777777" w:rsidR="00720876" w:rsidRPr="00720876" w:rsidRDefault="00CE1B47" w:rsidP="00720876">
            <w:pPr>
              <w:autoSpaceDE/>
              <w:autoSpaceDN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720876" w:rsidRPr="00720876" w14:paraId="4BAFB9CD" w14:textId="77777777" w:rsidTr="00132402">
        <w:tc>
          <w:tcPr>
            <w:tcW w:w="7541" w:type="dxa"/>
          </w:tcPr>
          <w:p w14:paraId="03CC848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учителя-дефектологи;</w:t>
            </w:r>
          </w:p>
        </w:tc>
        <w:tc>
          <w:tcPr>
            <w:tcW w:w="2665" w:type="dxa"/>
          </w:tcPr>
          <w:p w14:paraId="5804D016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2005CB82" w14:textId="77777777" w:rsidTr="00132402">
        <w:tc>
          <w:tcPr>
            <w:tcW w:w="7541" w:type="dxa"/>
          </w:tcPr>
          <w:p w14:paraId="2F77D733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педагоги-психологи;</w:t>
            </w:r>
          </w:p>
        </w:tc>
        <w:tc>
          <w:tcPr>
            <w:tcW w:w="2665" w:type="dxa"/>
          </w:tcPr>
          <w:p w14:paraId="23877E52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720876" w:rsidRPr="00720876" w14:paraId="02ADA23D" w14:textId="77777777" w:rsidTr="00132402">
        <w:tc>
          <w:tcPr>
            <w:tcW w:w="7541" w:type="dxa"/>
          </w:tcPr>
          <w:p w14:paraId="195D0B2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социальные педагоги;</w:t>
            </w:r>
          </w:p>
        </w:tc>
        <w:tc>
          <w:tcPr>
            <w:tcW w:w="2665" w:type="dxa"/>
          </w:tcPr>
          <w:p w14:paraId="2181913D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004901E2" w14:textId="77777777" w:rsidTr="00132402">
        <w:tc>
          <w:tcPr>
            <w:tcW w:w="7541" w:type="dxa"/>
          </w:tcPr>
          <w:p w14:paraId="5A359FCD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педагоги-организаторы;</w:t>
            </w:r>
          </w:p>
        </w:tc>
        <w:tc>
          <w:tcPr>
            <w:tcW w:w="2665" w:type="dxa"/>
          </w:tcPr>
          <w:p w14:paraId="56406AAB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14C125CE" w14:textId="77777777" w:rsidTr="00132402">
        <w:tc>
          <w:tcPr>
            <w:tcW w:w="7541" w:type="dxa"/>
          </w:tcPr>
          <w:p w14:paraId="0BD9F3D3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665" w:type="dxa"/>
          </w:tcPr>
          <w:p w14:paraId="436BAC63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695904AA" w14:textId="77777777" w:rsidTr="00132402">
        <w:tc>
          <w:tcPr>
            <w:tcW w:w="7541" w:type="dxa"/>
          </w:tcPr>
          <w:p w14:paraId="50D3FDD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1.3.3. 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665" w:type="dxa"/>
          </w:tcPr>
          <w:p w14:paraId="6FBE0F2C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</w:tr>
      <w:tr w:rsidR="00720876" w:rsidRPr="00720876" w14:paraId="18E2C914" w14:textId="77777777" w:rsidTr="00132402">
        <w:tc>
          <w:tcPr>
            <w:tcW w:w="10206" w:type="dxa"/>
            <w:gridSpan w:val="2"/>
          </w:tcPr>
          <w:p w14:paraId="1714ED5D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1.4. Материально-техническое и информационное обеспечение дошкольных образовательных организаций</w:t>
            </w:r>
          </w:p>
        </w:tc>
      </w:tr>
      <w:tr w:rsidR="00720876" w:rsidRPr="00720876" w14:paraId="78E1D394" w14:textId="77777777" w:rsidTr="00132402">
        <w:tc>
          <w:tcPr>
            <w:tcW w:w="7541" w:type="dxa"/>
          </w:tcPr>
          <w:p w14:paraId="4F48B1E5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1.4.1. Площадь помещений, используемых непосредственно для нужд дошкольных образовательных организаций, в расчете на одного ребенка.</w:t>
            </w:r>
          </w:p>
        </w:tc>
        <w:tc>
          <w:tcPr>
            <w:tcW w:w="2665" w:type="dxa"/>
          </w:tcPr>
          <w:p w14:paraId="32DD8FC9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кв. м</w:t>
            </w:r>
          </w:p>
        </w:tc>
      </w:tr>
      <w:tr w:rsidR="00720876" w:rsidRPr="00720876" w14:paraId="3C9EF4F1" w14:textId="77777777" w:rsidTr="00132402">
        <w:tc>
          <w:tcPr>
            <w:tcW w:w="7541" w:type="dxa"/>
          </w:tcPr>
          <w:p w14:paraId="0A7ED280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1.4.2. 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2665" w:type="dxa"/>
          </w:tcPr>
          <w:p w14:paraId="3E5E242F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0876" w:rsidRPr="00720876" w14:paraId="29D04D6D" w14:textId="77777777" w:rsidTr="00132402">
        <w:tc>
          <w:tcPr>
            <w:tcW w:w="7541" w:type="dxa"/>
          </w:tcPr>
          <w:p w14:paraId="3927A189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1.4.3. Удельный вес числа дошкольных образовательных </w:t>
            </w:r>
            <w:r w:rsidRPr="00720876">
              <w:rPr>
                <w:sz w:val="28"/>
                <w:szCs w:val="28"/>
              </w:rPr>
              <w:lastRenderedPageBreak/>
              <w:t>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665" w:type="dxa"/>
          </w:tcPr>
          <w:p w14:paraId="406CD265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67%</w:t>
            </w:r>
          </w:p>
        </w:tc>
      </w:tr>
      <w:tr w:rsidR="00720876" w:rsidRPr="00720876" w14:paraId="0FDDAEEA" w14:textId="77777777" w:rsidTr="00132402">
        <w:tc>
          <w:tcPr>
            <w:tcW w:w="7541" w:type="dxa"/>
          </w:tcPr>
          <w:p w14:paraId="3737152E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1.4.4. 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665" w:type="dxa"/>
          </w:tcPr>
          <w:p w14:paraId="57346398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04292C4F" w14:textId="77777777" w:rsidTr="00132402">
        <w:tc>
          <w:tcPr>
            <w:tcW w:w="10206" w:type="dxa"/>
            <w:gridSpan w:val="2"/>
          </w:tcPr>
          <w:p w14:paraId="468C01AD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1.5. 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720876" w:rsidRPr="00720876" w14:paraId="3434755B" w14:textId="77777777" w:rsidTr="00132402">
        <w:tc>
          <w:tcPr>
            <w:tcW w:w="7541" w:type="dxa"/>
          </w:tcPr>
          <w:p w14:paraId="3A9579BD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1.5.1. 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</w:tcPr>
          <w:p w14:paraId="136C137E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1598D633" w14:textId="77777777" w:rsidTr="00132402">
        <w:tc>
          <w:tcPr>
            <w:tcW w:w="7541" w:type="dxa"/>
          </w:tcPr>
          <w:p w14:paraId="5B8700D2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1.5.2. 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</w:tcPr>
          <w:p w14:paraId="65374D2E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2,7%</w:t>
            </w:r>
          </w:p>
        </w:tc>
      </w:tr>
      <w:tr w:rsidR="00720876" w:rsidRPr="00720876" w14:paraId="6BF1F0DC" w14:textId="77777777" w:rsidTr="00132402">
        <w:tc>
          <w:tcPr>
            <w:tcW w:w="10206" w:type="dxa"/>
            <w:gridSpan w:val="2"/>
          </w:tcPr>
          <w:p w14:paraId="235E190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1.6. Состояние здоровья лиц, обучающихся по программам дошкольного образования</w:t>
            </w:r>
          </w:p>
        </w:tc>
      </w:tr>
      <w:tr w:rsidR="00720876" w:rsidRPr="00720876" w14:paraId="3CC33325" w14:textId="77777777" w:rsidTr="00132402">
        <w:tc>
          <w:tcPr>
            <w:tcW w:w="7541" w:type="dxa"/>
          </w:tcPr>
          <w:p w14:paraId="3BB21C49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1.6.1. 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</w:tcPr>
          <w:p w14:paraId="3AF3F9CE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  <w:r w:rsidR="00720876" w:rsidRPr="00720876">
              <w:rPr>
                <w:sz w:val="28"/>
                <w:szCs w:val="28"/>
              </w:rPr>
              <w:t xml:space="preserve">  </w:t>
            </w:r>
          </w:p>
        </w:tc>
      </w:tr>
      <w:tr w:rsidR="00720876" w:rsidRPr="00720876" w14:paraId="0AF354BA" w14:textId="77777777" w:rsidTr="00132402">
        <w:tc>
          <w:tcPr>
            <w:tcW w:w="10206" w:type="dxa"/>
            <w:gridSpan w:val="2"/>
          </w:tcPr>
          <w:p w14:paraId="278DEE15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1.7. 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720876" w:rsidRPr="00720876" w14:paraId="6B0A9DDF" w14:textId="77777777" w:rsidTr="00132402">
        <w:tc>
          <w:tcPr>
            <w:tcW w:w="10206" w:type="dxa"/>
            <w:gridSpan w:val="2"/>
          </w:tcPr>
          <w:p w14:paraId="340626C8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1.7.1. Изменение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720876" w:rsidRPr="00720876" w14:paraId="04067EDC" w14:textId="77777777" w:rsidTr="00132402">
        <w:tc>
          <w:tcPr>
            <w:tcW w:w="7541" w:type="dxa"/>
          </w:tcPr>
          <w:p w14:paraId="11575E5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дошкольные образовательные организации;</w:t>
            </w:r>
          </w:p>
        </w:tc>
        <w:tc>
          <w:tcPr>
            <w:tcW w:w="2665" w:type="dxa"/>
          </w:tcPr>
          <w:p w14:paraId="5FCAD97D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0876" w:rsidRPr="00720876" w14:paraId="0B09769D" w14:textId="77777777" w:rsidTr="00132402">
        <w:tc>
          <w:tcPr>
            <w:tcW w:w="7541" w:type="dxa"/>
          </w:tcPr>
          <w:p w14:paraId="083D675C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665" w:type="dxa"/>
          </w:tcPr>
          <w:p w14:paraId="36B2F90F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3151D2F9" w14:textId="77777777" w:rsidTr="00132402">
        <w:tc>
          <w:tcPr>
            <w:tcW w:w="7541" w:type="dxa"/>
          </w:tcPr>
          <w:p w14:paraId="0518276D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  <w:lang w:eastAsia="en-US"/>
              </w:rPr>
              <w:t>обособленные подразделения (филиалы) общеобразовательных организаций;</w:t>
            </w:r>
            <w:r w:rsidRPr="007208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</w:tcPr>
          <w:p w14:paraId="0AAD3188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7A32DCA9" w14:textId="77777777" w:rsidTr="00132402">
        <w:tc>
          <w:tcPr>
            <w:tcW w:w="7541" w:type="dxa"/>
          </w:tcPr>
          <w:p w14:paraId="2B176683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общеобразовательные организации, имеющие подразделения </w:t>
            </w:r>
            <w:r w:rsidRPr="00720876">
              <w:rPr>
                <w:sz w:val="28"/>
                <w:szCs w:val="28"/>
              </w:rPr>
              <w:lastRenderedPageBreak/>
              <w:t>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665" w:type="dxa"/>
          </w:tcPr>
          <w:p w14:paraId="3BC47114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100%</w:t>
            </w:r>
          </w:p>
        </w:tc>
      </w:tr>
      <w:tr w:rsidR="00720876" w:rsidRPr="00720876" w14:paraId="49A25894" w14:textId="77777777" w:rsidTr="00132402">
        <w:tc>
          <w:tcPr>
            <w:tcW w:w="7541" w:type="dxa"/>
          </w:tcPr>
          <w:p w14:paraId="0C483BC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rFonts w:ascii="Calibri" w:hAnsi="Calibri" w:cs="Calibri"/>
                <w:sz w:val="22"/>
              </w:rPr>
            </w:pPr>
            <w:r w:rsidRPr="00720876">
              <w:rPr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665" w:type="dxa"/>
          </w:tcPr>
          <w:p w14:paraId="4A2A08D9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7191DD6B" w14:textId="77777777" w:rsidTr="00132402">
        <w:tc>
          <w:tcPr>
            <w:tcW w:w="7541" w:type="dxa"/>
          </w:tcPr>
          <w:p w14:paraId="742D073F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</w:tcPr>
          <w:p w14:paraId="7E7BE1C9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00E108D4" w14:textId="77777777" w:rsidTr="00132402">
        <w:tc>
          <w:tcPr>
            <w:tcW w:w="10206" w:type="dxa"/>
            <w:gridSpan w:val="2"/>
          </w:tcPr>
          <w:p w14:paraId="03E84663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1.9. 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720876" w:rsidRPr="00720876" w14:paraId="572E1350" w14:textId="77777777" w:rsidTr="00132402">
        <w:tc>
          <w:tcPr>
            <w:tcW w:w="7541" w:type="dxa"/>
          </w:tcPr>
          <w:p w14:paraId="541C5DB8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1.9.1. 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665" w:type="dxa"/>
          </w:tcPr>
          <w:p w14:paraId="5F44383B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27F61524" w14:textId="77777777" w:rsidTr="00132402">
        <w:tc>
          <w:tcPr>
            <w:tcW w:w="7541" w:type="dxa"/>
          </w:tcPr>
          <w:p w14:paraId="1DA7C2C6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1.9.2. 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665" w:type="dxa"/>
          </w:tcPr>
          <w:p w14:paraId="47E7F02F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5AE4F845" w14:textId="77777777" w:rsidTr="00132402">
        <w:tc>
          <w:tcPr>
            <w:tcW w:w="10206" w:type="dxa"/>
            <w:gridSpan w:val="2"/>
          </w:tcPr>
          <w:p w14:paraId="2695C64B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b/>
                <w:sz w:val="28"/>
                <w:szCs w:val="28"/>
              </w:rPr>
            </w:pPr>
            <w:r w:rsidRPr="00720876">
              <w:rPr>
                <w:b/>
                <w:sz w:val="28"/>
                <w:szCs w:val="28"/>
              </w:rPr>
              <w:t>2. 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720876" w:rsidRPr="00720876" w14:paraId="58C80DD8" w14:textId="77777777" w:rsidTr="00132402">
        <w:tc>
          <w:tcPr>
            <w:tcW w:w="10206" w:type="dxa"/>
            <w:gridSpan w:val="2"/>
          </w:tcPr>
          <w:p w14:paraId="1D1564C8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2.1. 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720876" w:rsidRPr="00720876" w14:paraId="61C3215E" w14:textId="77777777" w:rsidTr="00132402">
        <w:tc>
          <w:tcPr>
            <w:tcW w:w="7541" w:type="dxa"/>
          </w:tcPr>
          <w:p w14:paraId="0DC7F25C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2.1.1. 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2665" w:type="dxa"/>
          </w:tcPr>
          <w:p w14:paraId="4AA9738F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0876" w:rsidRPr="00720876" w14:paraId="7CF607D4" w14:textId="77777777" w:rsidTr="00132402">
        <w:tc>
          <w:tcPr>
            <w:tcW w:w="7541" w:type="dxa"/>
          </w:tcPr>
          <w:p w14:paraId="15E40CFC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2.1.2. 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</w:tcPr>
          <w:p w14:paraId="68D2E05C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</w:tr>
      <w:tr w:rsidR="00720876" w:rsidRPr="00720876" w14:paraId="16F2A027" w14:textId="77777777" w:rsidTr="00132402">
        <w:tc>
          <w:tcPr>
            <w:tcW w:w="7541" w:type="dxa"/>
          </w:tcPr>
          <w:p w14:paraId="05974B20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lastRenderedPageBreak/>
              <w:t xml:space="preserve">2.1.3. 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образовании, по итогам учебного года, предшествующего отчетному. </w:t>
            </w:r>
          </w:p>
        </w:tc>
        <w:tc>
          <w:tcPr>
            <w:tcW w:w="2665" w:type="dxa"/>
          </w:tcPr>
          <w:p w14:paraId="1829CEE3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</w:tr>
      <w:tr w:rsidR="00720876" w:rsidRPr="00720876" w14:paraId="35B66F87" w14:textId="77777777" w:rsidTr="00132402">
        <w:tc>
          <w:tcPr>
            <w:tcW w:w="10206" w:type="dxa"/>
            <w:gridSpan w:val="2"/>
          </w:tcPr>
          <w:p w14:paraId="74F6A8CB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2.1.4. Наполняемость классов по уровням общего образования:</w:t>
            </w:r>
          </w:p>
        </w:tc>
      </w:tr>
      <w:tr w:rsidR="00720876" w:rsidRPr="00720876" w14:paraId="2005DB63" w14:textId="77777777" w:rsidTr="00132402">
        <w:tc>
          <w:tcPr>
            <w:tcW w:w="7541" w:type="dxa"/>
          </w:tcPr>
          <w:p w14:paraId="32E16A95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начальное общее образование (1–4 классы);</w:t>
            </w:r>
          </w:p>
        </w:tc>
        <w:tc>
          <w:tcPr>
            <w:tcW w:w="2665" w:type="dxa"/>
          </w:tcPr>
          <w:p w14:paraId="0CC2961F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720876"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2C5081DD" w14:textId="77777777" w:rsidTr="00132402">
        <w:tc>
          <w:tcPr>
            <w:tcW w:w="7541" w:type="dxa"/>
          </w:tcPr>
          <w:p w14:paraId="1BBE1A5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основное общее образование (5–9 классы);</w:t>
            </w:r>
          </w:p>
        </w:tc>
        <w:tc>
          <w:tcPr>
            <w:tcW w:w="2665" w:type="dxa"/>
          </w:tcPr>
          <w:p w14:paraId="6704557D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720876"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06161A48" w14:textId="77777777" w:rsidTr="00132402">
        <w:tc>
          <w:tcPr>
            <w:tcW w:w="7541" w:type="dxa"/>
          </w:tcPr>
          <w:p w14:paraId="2792D2E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среднее общее образование (10–11(12) классы).</w:t>
            </w:r>
          </w:p>
        </w:tc>
        <w:tc>
          <w:tcPr>
            <w:tcW w:w="2665" w:type="dxa"/>
          </w:tcPr>
          <w:p w14:paraId="46B0C22D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720876"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5492EC6F" w14:textId="77777777" w:rsidTr="00132402">
        <w:tc>
          <w:tcPr>
            <w:tcW w:w="7541" w:type="dxa"/>
          </w:tcPr>
          <w:p w14:paraId="18FAFF25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2.1.5. Удельный вес численности обучающихся, охваченных подвозом, в общей численности обучающихся, нуждающихся в подвозе в общеобразовательные организации. </w:t>
            </w:r>
          </w:p>
        </w:tc>
        <w:tc>
          <w:tcPr>
            <w:tcW w:w="2665" w:type="dxa"/>
          </w:tcPr>
          <w:p w14:paraId="701AF0C0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0876" w:rsidRPr="00720876" w14:paraId="4CEA4556" w14:textId="77777777" w:rsidTr="00132402">
        <w:tc>
          <w:tcPr>
            <w:tcW w:w="10206" w:type="dxa"/>
            <w:gridSpan w:val="2"/>
          </w:tcPr>
          <w:p w14:paraId="238553BD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2.2. 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720876" w:rsidRPr="00720876" w14:paraId="4B25A6C7" w14:textId="77777777" w:rsidTr="00132402">
        <w:tc>
          <w:tcPr>
            <w:tcW w:w="7541" w:type="dxa"/>
          </w:tcPr>
          <w:p w14:paraId="5272DF9D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2.2.1. 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665" w:type="dxa"/>
          </w:tcPr>
          <w:p w14:paraId="1BF96F0B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0876" w:rsidRPr="00720876" w14:paraId="15BB52A2" w14:textId="77777777" w:rsidTr="00132402">
        <w:tc>
          <w:tcPr>
            <w:tcW w:w="7541" w:type="dxa"/>
          </w:tcPr>
          <w:p w14:paraId="7E7BF974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2.2.2. 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</w:tcPr>
          <w:p w14:paraId="751DDD2F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720876" w:rsidRPr="00720876" w14:paraId="0CE9DE6C" w14:textId="77777777" w:rsidTr="00132402">
        <w:tc>
          <w:tcPr>
            <w:tcW w:w="7541" w:type="dxa"/>
          </w:tcPr>
          <w:p w14:paraId="4E5DBC62" w14:textId="77777777" w:rsidR="00720876" w:rsidRPr="00DD7E9C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DD7E9C">
              <w:rPr>
                <w:sz w:val="28"/>
                <w:szCs w:val="28"/>
              </w:rPr>
              <w:t>2.2.3. Удельный вес численности обучающихся в классах (группах) профильного обучения в общей численности обучающихся в 10–11(12) классах по образовательным программам среднего общего образования.</w:t>
            </w:r>
          </w:p>
        </w:tc>
        <w:tc>
          <w:tcPr>
            <w:tcW w:w="2665" w:type="dxa"/>
          </w:tcPr>
          <w:p w14:paraId="7D10E9E5" w14:textId="77777777" w:rsidR="00720876" w:rsidRPr="00DD7E9C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DD7E9C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7ED84B47" w14:textId="77777777" w:rsidTr="00132402">
        <w:tc>
          <w:tcPr>
            <w:tcW w:w="7541" w:type="dxa"/>
          </w:tcPr>
          <w:p w14:paraId="03067BD4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2.2.4. 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2665" w:type="dxa"/>
          </w:tcPr>
          <w:p w14:paraId="2AC91609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  <w:p w14:paraId="7F5F1C94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</w:tc>
      </w:tr>
      <w:tr w:rsidR="00720876" w:rsidRPr="00720876" w14:paraId="05F49F78" w14:textId="77777777" w:rsidTr="00132402">
        <w:tc>
          <w:tcPr>
            <w:tcW w:w="7541" w:type="dxa"/>
          </w:tcPr>
          <w:p w14:paraId="4ACCEA30" w14:textId="77777777" w:rsidR="00720876" w:rsidRPr="00720876" w:rsidRDefault="00720876" w:rsidP="00720876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2.2.5. Доля несовершеннолетних, состоящих на различных </w:t>
            </w:r>
            <w:r w:rsidRPr="00720876">
              <w:rPr>
                <w:sz w:val="28"/>
                <w:szCs w:val="28"/>
                <w:lang w:eastAsia="en-US"/>
              </w:rPr>
              <w:lastRenderedPageBreak/>
              <w:t>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665" w:type="dxa"/>
          </w:tcPr>
          <w:p w14:paraId="324115F8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lastRenderedPageBreak/>
              <w:t>процент</w:t>
            </w:r>
          </w:p>
        </w:tc>
      </w:tr>
      <w:tr w:rsidR="00720876" w:rsidRPr="00720876" w14:paraId="67EB4D81" w14:textId="77777777" w:rsidTr="00132402">
        <w:tc>
          <w:tcPr>
            <w:tcW w:w="10206" w:type="dxa"/>
            <w:gridSpan w:val="2"/>
          </w:tcPr>
          <w:p w14:paraId="14965FF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2.3. 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720876" w:rsidRPr="00720876" w14:paraId="2E411619" w14:textId="77777777" w:rsidTr="00132402">
        <w:tc>
          <w:tcPr>
            <w:tcW w:w="7541" w:type="dxa"/>
          </w:tcPr>
          <w:p w14:paraId="49094D7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rFonts w:ascii="Calibri" w:hAnsi="Calibri" w:cs="Calibri"/>
                <w:sz w:val="22"/>
              </w:rPr>
            </w:pPr>
            <w:r w:rsidRPr="00720876">
              <w:rPr>
                <w:sz w:val="28"/>
                <w:szCs w:val="28"/>
              </w:rPr>
              <w:t>2.3.1. 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 одного педагогического работника.</w:t>
            </w:r>
          </w:p>
        </w:tc>
        <w:tc>
          <w:tcPr>
            <w:tcW w:w="2665" w:type="dxa"/>
          </w:tcPr>
          <w:p w14:paraId="04EDB4E3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6DA99F7D" w14:textId="77777777" w:rsidTr="00132402">
        <w:tc>
          <w:tcPr>
            <w:tcW w:w="7541" w:type="dxa"/>
          </w:tcPr>
          <w:p w14:paraId="11F98850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i/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2.3.2. 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</w:tcPr>
          <w:p w14:paraId="2CEF26A0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26C7E69B" w14:textId="77777777" w:rsidTr="00132402">
        <w:tc>
          <w:tcPr>
            <w:tcW w:w="7541" w:type="dxa"/>
          </w:tcPr>
          <w:p w14:paraId="1F5876AC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2.3.3. 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665" w:type="dxa"/>
          </w:tcPr>
          <w:p w14:paraId="1FCD6C7E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57439BA3" w14:textId="77777777" w:rsidTr="00132402">
        <w:tc>
          <w:tcPr>
            <w:tcW w:w="7541" w:type="dxa"/>
          </w:tcPr>
          <w:p w14:paraId="5DE69110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2.3.4. 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65" w:type="dxa"/>
          </w:tcPr>
          <w:p w14:paraId="7157FAF6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155F0977" w14:textId="77777777" w:rsidTr="00132402">
        <w:tc>
          <w:tcPr>
            <w:tcW w:w="10206" w:type="dxa"/>
            <w:gridSpan w:val="2"/>
          </w:tcPr>
          <w:p w14:paraId="57B6A82F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2.3.5. 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</w:t>
            </w:r>
            <w:r w:rsidRPr="00720876">
              <w:rPr>
                <w:sz w:val="28"/>
                <w:szCs w:val="28"/>
              </w:rPr>
              <w:lastRenderedPageBreak/>
              <w:t xml:space="preserve">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 </w:t>
            </w:r>
          </w:p>
        </w:tc>
      </w:tr>
      <w:tr w:rsidR="00720876" w:rsidRPr="00720876" w14:paraId="25A6EAF2" w14:textId="77777777" w:rsidTr="00132402">
        <w:tc>
          <w:tcPr>
            <w:tcW w:w="10206" w:type="dxa"/>
            <w:gridSpan w:val="2"/>
          </w:tcPr>
          <w:p w14:paraId="79FACD67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lastRenderedPageBreak/>
              <w:t>социальных педагогов:</w:t>
            </w:r>
          </w:p>
        </w:tc>
      </w:tr>
      <w:tr w:rsidR="00720876" w:rsidRPr="00720876" w14:paraId="6A0388C5" w14:textId="77777777" w:rsidTr="00132402">
        <w:tc>
          <w:tcPr>
            <w:tcW w:w="7541" w:type="dxa"/>
          </w:tcPr>
          <w:p w14:paraId="0F900994" w14:textId="77777777" w:rsidR="00720876" w:rsidRPr="00720876" w:rsidRDefault="00720876" w:rsidP="00720876">
            <w:pPr>
              <w:widowControl w:val="0"/>
              <w:autoSpaceDE/>
              <w:autoSpaceDN/>
              <w:ind w:left="283"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всего,</w:t>
            </w:r>
          </w:p>
        </w:tc>
        <w:tc>
          <w:tcPr>
            <w:tcW w:w="2665" w:type="dxa"/>
          </w:tcPr>
          <w:p w14:paraId="23CC2711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7D0BBA5F" w14:textId="77777777" w:rsidTr="00132402">
        <w:tc>
          <w:tcPr>
            <w:tcW w:w="7541" w:type="dxa"/>
          </w:tcPr>
          <w:p w14:paraId="24A2E65A" w14:textId="77777777" w:rsidR="00720876" w:rsidRPr="00720876" w:rsidRDefault="00720876" w:rsidP="00720876">
            <w:pPr>
              <w:widowControl w:val="0"/>
              <w:autoSpaceDE/>
              <w:autoSpaceDN/>
              <w:ind w:left="283"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</w:tcPr>
          <w:p w14:paraId="186BDD0B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19EF6614" w14:textId="77777777" w:rsidTr="00132402">
        <w:tc>
          <w:tcPr>
            <w:tcW w:w="10206" w:type="dxa"/>
            <w:gridSpan w:val="2"/>
          </w:tcPr>
          <w:p w14:paraId="45F9C460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педагогов-психологов:</w:t>
            </w:r>
          </w:p>
        </w:tc>
      </w:tr>
      <w:tr w:rsidR="00720876" w:rsidRPr="00720876" w14:paraId="0E69EA63" w14:textId="77777777" w:rsidTr="00132402">
        <w:tc>
          <w:tcPr>
            <w:tcW w:w="7541" w:type="dxa"/>
          </w:tcPr>
          <w:p w14:paraId="102BC085" w14:textId="77777777" w:rsidR="00720876" w:rsidRPr="00720876" w:rsidRDefault="00720876" w:rsidP="00720876">
            <w:pPr>
              <w:widowControl w:val="0"/>
              <w:autoSpaceDE/>
              <w:autoSpaceDN/>
              <w:ind w:left="283"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всего,</w:t>
            </w:r>
          </w:p>
        </w:tc>
        <w:tc>
          <w:tcPr>
            <w:tcW w:w="2665" w:type="dxa"/>
          </w:tcPr>
          <w:p w14:paraId="79856B14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39E6F7F7" w14:textId="77777777" w:rsidTr="00132402">
        <w:tc>
          <w:tcPr>
            <w:tcW w:w="7541" w:type="dxa"/>
          </w:tcPr>
          <w:p w14:paraId="10517EDB" w14:textId="77777777" w:rsidR="00720876" w:rsidRPr="00720876" w:rsidRDefault="00720876" w:rsidP="00720876">
            <w:pPr>
              <w:widowControl w:val="0"/>
              <w:autoSpaceDE/>
              <w:autoSpaceDN/>
              <w:ind w:left="283"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</w:tcPr>
          <w:p w14:paraId="217C5574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271446F6" w14:textId="77777777" w:rsidTr="00132402">
        <w:tc>
          <w:tcPr>
            <w:tcW w:w="10206" w:type="dxa"/>
            <w:gridSpan w:val="2"/>
          </w:tcPr>
          <w:p w14:paraId="6CC39ABD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учителей-логопедов:</w:t>
            </w:r>
          </w:p>
        </w:tc>
      </w:tr>
      <w:tr w:rsidR="00720876" w:rsidRPr="00720876" w14:paraId="58256B7C" w14:textId="77777777" w:rsidTr="00132402">
        <w:tc>
          <w:tcPr>
            <w:tcW w:w="7541" w:type="dxa"/>
          </w:tcPr>
          <w:p w14:paraId="4FF32069" w14:textId="77777777" w:rsidR="00720876" w:rsidRPr="00720876" w:rsidRDefault="00720876" w:rsidP="00720876">
            <w:pPr>
              <w:widowControl w:val="0"/>
              <w:autoSpaceDE/>
              <w:autoSpaceDN/>
              <w:ind w:left="283"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всего,</w:t>
            </w:r>
          </w:p>
        </w:tc>
        <w:tc>
          <w:tcPr>
            <w:tcW w:w="2665" w:type="dxa"/>
          </w:tcPr>
          <w:p w14:paraId="3D2F3C34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163D9910" w14:textId="77777777" w:rsidTr="00132402">
        <w:tc>
          <w:tcPr>
            <w:tcW w:w="7541" w:type="dxa"/>
          </w:tcPr>
          <w:p w14:paraId="2E9950A9" w14:textId="77777777" w:rsidR="00720876" w:rsidRPr="00720876" w:rsidRDefault="00720876" w:rsidP="00720876">
            <w:pPr>
              <w:widowControl w:val="0"/>
              <w:autoSpaceDE/>
              <w:autoSpaceDN/>
              <w:ind w:left="283"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</w:tcPr>
          <w:p w14:paraId="4AB82A5A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44F25AAD" w14:textId="77777777" w:rsidTr="00132402">
        <w:tc>
          <w:tcPr>
            <w:tcW w:w="10206" w:type="dxa"/>
            <w:gridSpan w:val="2"/>
          </w:tcPr>
          <w:p w14:paraId="5425B089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учителей-дефектологов:</w:t>
            </w:r>
          </w:p>
        </w:tc>
      </w:tr>
      <w:tr w:rsidR="00720876" w:rsidRPr="00720876" w14:paraId="21509C2F" w14:textId="77777777" w:rsidTr="00132402">
        <w:tc>
          <w:tcPr>
            <w:tcW w:w="7541" w:type="dxa"/>
          </w:tcPr>
          <w:p w14:paraId="208D6FB3" w14:textId="77777777" w:rsidR="00720876" w:rsidRPr="00720876" w:rsidRDefault="00720876" w:rsidP="00720876">
            <w:pPr>
              <w:widowControl w:val="0"/>
              <w:autoSpaceDE/>
              <w:autoSpaceDN/>
              <w:ind w:left="283"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всего,</w:t>
            </w:r>
          </w:p>
        </w:tc>
        <w:tc>
          <w:tcPr>
            <w:tcW w:w="2665" w:type="dxa"/>
          </w:tcPr>
          <w:p w14:paraId="6D02D920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1AECFD10" w14:textId="77777777" w:rsidTr="00132402">
        <w:tc>
          <w:tcPr>
            <w:tcW w:w="7541" w:type="dxa"/>
          </w:tcPr>
          <w:p w14:paraId="2C847EC8" w14:textId="77777777" w:rsidR="00720876" w:rsidRPr="00720876" w:rsidRDefault="00720876" w:rsidP="00720876">
            <w:pPr>
              <w:widowControl w:val="0"/>
              <w:autoSpaceDE/>
              <w:autoSpaceDN/>
              <w:ind w:left="283"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из них в штате.</w:t>
            </w:r>
          </w:p>
        </w:tc>
        <w:tc>
          <w:tcPr>
            <w:tcW w:w="2665" w:type="dxa"/>
          </w:tcPr>
          <w:p w14:paraId="720091F9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0D140C50" w14:textId="77777777" w:rsidTr="00132402">
        <w:tc>
          <w:tcPr>
            <w:tcW w:w="10206" w:type="dxa"/>
            <w:gridSpan w:val="2"/>
          </w:tcPr>
          <w:p w14:paraId="10B50F2E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720876" w:rsidRPr="00720876" w14:paraId="6A57A694" w14:textId="77777777" w:rsidTr="00132402">
        <w:tc>
          <w:tcPr>
            <w:tcW w:w="7541" w:type="dxa"/>
          </w:tcPr>
          <w:p w14:paraId="5529202B" w14:textId="77777777" w:rsidR="00720876" w:rsidRPr="00720876" w:rsidRDefault="00720876" w:rsidP="00720876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2.4.1. Учебная площадь организаций, реализующих образовательные программы начального общего, основного общего, среднего общего образования, в расчете на одного обучающегося.</w:t>
            </w:r>
          </w:p>
        </w:tc>
        <w:tc>
          <w:tcPr>
            <w:tcW w:w="2665" w:type="dxa"/>
          </w:tcPr>
          <w:p w14:paraId="25C3F9EC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квадратный метр</w:t>
            </w:r>
          </w:p>
        </w:tc>
      </w:tr>
      <w:tr w:rsidR="00720876" w:rsidRPr="00720876" w14:paraId="02066241" w14:textId="77777777" w:rsidTr="00132402">
        <w:tc>
          <w:tcPr>
            <w:tcW w:w="7541" w:type="dxa"/>
          </w:tcPr>
          <w:p w14:paraId="3F9E5F6C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highlight w:val="yellow"/>
              </w:rPr>
            </w:pPr>
            <w:r w:rsidRPr="00720876">
              <w:rPr>
                <w:sz w:val="28"/>
                <w:szCs w:val="28"/>
              </w:rPr>
              <w:t>2.4.2. Удельный вес числа общеобразовательных 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2665" w:type="dxa"/>
          </w:tcPr>
          <w:p w14:paraId="39BF7C0A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0876" w:rsidRPr="00720876" w14:paraId="3237C495" w14:textId="77777777" w:rsidTr="00132402">
        <w:tc>
          <w:tcPr>
            <w:tcW w:w="10206" w:type="dxa"/>
            <w:gridSpan w:val="2"/>
          </w:tcPr>
          <w:p w14:paraId="49F40A31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2.4.3. 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720876" w:rsidRPr="00720876" w14:paraId="364E817B" w14:textId="77777777" w:rsidTr="00132402">
        <w:tc>
          <w:tcPr>
            <w:tcW w:w="7541" w:type="dxa"/>
          </w:tcPr>
          <w:p w14:paraId="207D5D40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всего;</w:t>
            </w:r>
          </w:p>
        </w:tc>
        <w:tc>
          <w:tcPr>
            <w:tcW w:w="2665" w:type="dxa"/>
          </w:tcPr>
          <w:p w14:paraId="046F20EB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единица</w:t>
            </w:r>
          </w:p>
        </w:tc>
      </w:tr>
      <w:tr w:rsidR="00720876" w:rsidRPr="00720876" w14:paraId="42C7507E" w14:textId="77777777" w:rsidTr="00132402">
        <w:tc>
          <w:tcPr>
            <w:tcW w:w="7541" w:type="dxa"/>
          </w:tcPr>
          <w:p w14:paraId="7CCA28AB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имеющих доступ к информационно-телекоммуникационной сети «Интернет».</w:t>
            </w:r>
          </w:p>
        </w:tc>
        <w:tc>
          <w:tcPr>
            <w:tcW w:w="2665" w:type="dxa"/>
          </w:tcPr>
          <w:p w14:paraId="728711EB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единица</w:t>
            </w:r>
          </w:p>
        </w:tc>
      </w:tr>
      <w:tr w:rsidR="00720876" w:rsidRPr="00720876" w14:paraId="2E307E2C" w14:textId="77777777" w:rsidTr="00132402">
        <w:tc>
          <w:tcPr>
            <w:tcW w:w="7541" w:type="dxa"/>
          </w:tcPr>
          <w:p w14:paraId="7367CFCE" w14:textId="77777777" w:rsidR="00720876" w:rsidRPr="00720876" w:rsidRDefault="00720876" w:rsidP="00720876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2.4.4. Доля образовательных организаций, реализующих </w:t>
            </w:r>
            <w:r w:rsidRPr="00720876">
              <w:rPr>
                <w:sz w:val="28"/>
                <w:szCs w:val="28"/>
                <w:lang w:eastAsia="en-US"/>
              </w:rPr>
              <w:lastRenderedPageBreak/>
              <w:t xml:space="preserve">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2665" w:type="dxa"/>
          </w:tcPr>
          <w:p w14:paraId="709C1076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lastRenderedPageBreak/>
              <w:t>процент</w:t>
            </w:r>
          </w:p>
        </w:tc>
      </w:tr>
      <w:tr w:rsidR="00720876" w:rsidRPr="00720876" w14:paraId="7AEE6E68" w14:textId="77777777" w:rsidTr="00132402">
        <w:tc>
          <w:tcPr>
            <w:tcW w:w="7541" w:type="dxa"/>
          </w:tcPr>
          <w:p w14:paraId="156528D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2.4.5. 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2665" w:type="dxa"/>
          </w:tcPr>
          <w:p w14:paraId="64DC8530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4FA48529" w14:textId="77777777" w:rsidTr="00132402">
        <w:tc>
          <w:tcPr>
            <w:tcW w:w="10206" w:type="dxa"/>
            <w:gridSpan w:val="2"/>
          </w:tcPr>
          <w:p w14:paraId="280E822B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2.5. 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720876" w:rsidRPr="00720876" w14:paraId="67B8C62B" w14:textId="77777777" w:rsidTr="00132402">
        <w:tc>
          <w:tcPr>
            <w:tcW w:w="7541" w:type="dxa"/>
          </w:tcPr>
          <w:p w14:paraId="7595520E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2.5.1. 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2665" w:type="dxa"/>
          </w:tcPr>
          <w:p w14:paraId="7C79CCF5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63926961" w14:textId="77777777" w:rsidTr="00132402">
        <w:tc>
          <w:tcPr>
            <w:tcW w:w="10206" w:type="dxa"/>
            <w:gridSpan w:val="2"/>
          </w:tcPr>
          <w:p w14:paraId="3697408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rFonts w:ascii="Calibri" w:hAnsi="Calibri" w:cs="Calibri"/>
                <w:sz w:val="22"/>
              </w:rPr>
            </w:pPr>
            <w:r w:rsidRPr="00720876">
              <w:rPr>
                <w:sz w:val="28"/>
                <w:szCs w:val="28"/>
              </w:rPr>
              <w:t>2.5.2. 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</w:tr>
      <w:tr w:rsidR="00720876" w:rsidRPr="00720876" w14:paraId="72B7C6B8" w14:textId="77777777" w:rsidTr="00132402">
        <w:tc>
          <w:tcPr>
            <w:tcW w:w="7541" w:type="dxa"/>
          </w:tcPr>
          <w:p w14:paraId="02E1AA40" w14:textId="77777777" w:rsidR="00720876" w:rsidRPr="00720876" w:rsidRDefault="00720876" w:rsidP="00720876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– всего,</w:t>
            </w:r>
          </w:p>
        </w:tc>
        <w:tc>
          <w:tcPr>
            <w:tcW w:w="2665" w:type="dxa"/>
          </w:tcPr>
          <w:p w14:paraId="264CFDF7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6E48A929" w14:textId="77777777" w:rsidTr="00132402">
        <w:tc>
          <w:tcPr>
            <w:tcW w:w="7541" w:type="dxa"/>
          </w:tcPr>
          <w:p w14:paraId="0F4F7775" w14:textId="77777777" w:rsidR="00720876" w:rsidRPr="00720876" w:rsidRDefault="00720876" w:rsidP="00720876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из них инвалидов, детей-инвалидов;</w:t>
            </w:r>
          </w:p>
        </w:tc>
        <w:tc>
          <w:tcPr>
            <w:tcW w:w="2665" w:type="dxa"/>
          </w:tcPr>
          <w:p w14:paraId="76A68BA8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5EF2542F" w14:textId="77777777" w:rsidTr="00132402">
        <w:tc>
          <w:tcPr>
            <w:tcW w:w="7541" w:type="dxa"/>
          </w:tcPr>
          <w:p w14:paraId="748E70EB" w14:textId="77777777" w:rsidR="00720876" w:rsidRPr="00720876" w:rsidRDefault="00720876" w:rsidP="00720876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 образования, – всего,</w:t>
            </w:r>
          </w:p>
        </w:tc>
        <w:tc>
          <w:tcPr>
            <w:tcW w:w="2665" w:type="dxa"/>
          </w:tcPr>
          <w:p w14:paraId="178EDE49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2C6F8129" w14:textId="77777777" w:rsidTr="00132402">
        <w:tc>
          <w:tcPr>
            <w:tcW w:w="7541" w:type="dxa"/>
          </w:tcPr>
          <w:p w14:paraId="11947BB9" w14:textId="77777777" w:rsidR="00720876" w:rsidRPr="00720876" w:rsidRDefault="00720876" w:rsidP="00720876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из них инвалидов, детей-инвалидов;</w:t>
            </w:r>
          </w:p>
        </w:tc>
        <w:tc>
          <w:tcPr>
            <w:tcW w:w="2665" w:type="dxa"/>
          </w:tcPr>
          <w:p w14:paraId="085B2A39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561C8727" w14:textId="77777777" w:rsidTr="00132402">
        <w:tc>
          <w:tcPr>
            <w:tcW w:w="7541" w:type="dxa"/>
          </w:tcPr>
          <w:p w14:paraId="4CBABB10" w14:textId="77777777" w:rsidR="00720876" w:rsidRPr="00720876" w:rsidRDefault="00720876" w:rsidP="00720876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в формате совместного обучения (инклюзии) – всего,</w:t>
            </w:r>
          </w:p>
        </w:tc>
        <w:tc>
          <w:tcPr>
            <w:tcW w:w="2665" w:type="dxa"/>
          </w:tcPr>
          <w:p w14:paraId="32A7455B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67557ED7" w14:textId="77777777" w:rsidTr="00132402">
        <w:tc>
          <w:tcPr>
            <w:tcW w:w="7541" w:type="dxa"/>
          </w:tcPr>
          <w:p w14:paraId="1F79CDDE" w14:textId="77777777" w:rsidR="00720876" w:rsidRPr="00720876" w:rsidRDefault="00720876" w:rsidP="00720876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из них инвалидов, детей-инвалидов. </w:t>
            </w:r>
          </w:p>
        </w:tc>
        <w:tc>
          <w:tcPr>
            <w:tcW w:w="2665" w:type="dxa"/>
          </w:tcPr>
          <w:p w14:paraId="1EDB8A4D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031A35CF" w14:textId="77777777" w:rsidTr="00132402">
        <w:tc>
          <w:tcPr>
            <w:tcW w:w="7541" w:type="dxa"/>
          </w:tcPr>
          <w:p w14:paraId="55EFFA43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2.5.3. Удельный вес численности обучающихся в соответствии с федеральным государственным образовательным стандартом начального общего </w:t>
            </w:r>
            <w:r w:rsidRPr="00720876">
              <w:rPr>
                <w:sz w:val="28"/>
                <w:szCs w:val="28"/>
              </w:rPr>
              <w:lastRenderedPageBreak/>
              <w:t>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665" w:type="dxa"/>
          </w:tcPr>
          <w:p w14:paraId="7260B55A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lastRenderedPageBreak/>
              <w:t>процент</w:t>
            </w:r>
          </w:p>
        </w:tc>
      </w:tr>
      <w:tr w:rsidR="00720876" w:rsidRPr="00720876" w14:paraId="3CB2CC16" w14:textId="77777777" w:rsidTr="00132402">
        <w:tc>
          <w:tcPr>
            <w:tcW w:w="7541" w:type="dxa"/>
          </w:tcPr>
          <w:p w14:paraId="1F8F0045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rFonts w:ascii="Calibri" w:hAnsi="Calibri" w:cs="Calibri"/>
                <w:sz w:val="22"/>
              </w:rPr>
            </w:pPr>
            <w:r w:rsidRPr="00720876">
              <w:rPr>
                <w:sz w:val="28"/>
                <w:szCs w:val="28"/>
              </w:rPr>
              <w:t>2.5.4. 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</w:tcPr>
          <w:p w14:paraId="4C0A2824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345DC4D8" w14:textId="77777777" w:rsidTr="00132402">
        <w:tc>
          <w:tcPr>
            <w:tcW w:w="10206" w:type="dxa"/>
            <w:gridSpan w:val="2"/>
          </w:tcPr>
          <w:p w14:paraId="324C4E1F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2.5.6. Численность обучающихся по адаптированным основным общеобразовательным программам в расчете на одного работника:</w:t>
            </w:r>
          </w:p>
        </w:tc>
      </w:tr>
      <w:tr w:rsidR="00720876" w:rsidRPr="00720876" w14:paraId="3B3CB91C" w14:textId="77777777" w:rsidTr="00132402">
        <w:tc>
          <w:tcPr>
            <w:tcW w:w="7541" w:type="dxa"/>
          </w:tcPr>
          <w:p w14:paraId="0C55542F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учителя-дефектолога;</w:t>
            </w:r>
          </w:p>
        </w:tc>
        <w:tc>
          <w:tcPr>
            <w:tcW w:w="2665" w:type="dxa"/>
          </w:tcPr>
          <w:p w14:paraId="408B4E04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200D1645" w14:textId="77777777" w:rsidTr="00132402">
        <w:tc>
          <w:tcPr>
            <w:tcW w:w="7541" w:type="dxa"/>
          </w:tcPr>
          <w:p w14:paraId="23962FDB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учителя-логопеда;</w:t>
            </w:r>
          </w:p>
        </w:tc>
        <w:tc>
          <w:tcPr>
            <w:tcW w:w="2665" w:type="dxa"/>
          </w:tcPr>
          <w:p w14:paraId="53B69F60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56C47F35" w14:textId="77777777" w:rsidTr="00132402">
        <w:tc>
          <w:tcPr>
            <w:tcW w:w="7541" w:type="dxa"/>
          </w:tcPr>
          <w:p w14:paraId="311C1A3A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педагога-психолога;</w:t>
            </w:r>
          </w:p>
        </w:tc>
        <w:tc>
          <w:tcPr>
            <w:tcW w:w="2665" w:type="dxa"/>
          </w:tcPr>
          <w:p w14:paraId="1E26EFA6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42559F9C" w14:textId="77777777" w:rsidTr="00132402">
        <w:tc>
          <w:tcPr>
            <w:tcW w:w="7541" w:type="dxa"/>
          </w:tcPr>
          <w:p w14:paraId="4B50EE2B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2665" w:type="dxa"/>
          </w:tcPr>
          <w:p w14:paraId="7ACDC042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человек</w:t>
            </w:r>
          </w:p>
        </w:tc>
      </w:tr>
      <w:tr w:rsidR="00720876" w:rsidRPr="00720876" w14:paraId="42D8EF67" w14:textId="77777777" w:rsidTr="00132402">
        <w:tc>
          <w:tcPr>
            <w:tcW w:w="10206" w:type="dxa"/>
            <w:gridSpan w:val="2"/>
          </w:tcPr>
          <w:p w14:paraId="69D8F26B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2.6. 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</w:tr>
      <w:tr w:rsidR="00720876" w:rsidRPr="00720876" w14:paraId="3D5E7909" w14:textId="77777777" w:rsidTr="00132402">
        <w:tc>
          <w:tcPr>
            <w:tcW w:w="7541" w:type="dxa"/>
          </w:tcPr>
          <w:p w14:paraId="176517EA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2.6.1. 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665" w:type="dxa"/>
          </w:tcPr>
          <w:p w14:paraId="1C532927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56686D9B" w14:textId="77777777" w:rsidTr="00132402">
        <w:tc>
          <w:tcPr>
            <w:tcW w:w="7541" w:type="dxa"/>
          </w:tcPr>
          <w:p w14:paraId="6C562D20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2.6.2. 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665" w:type="dxa"/>
          </w:tcPr>
          <w:p w14:paraId="410E232E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43AB79F0" w14:textId="77777777" w:rsidTr="00132402">
        <w:tc>
          <w:tcPr>
            <w:tcW w:w="7541" w:type="dxa"/>
          </w:tcPr>
          <w:p w14:paraId="7F41C199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2.6.3. Удельный вес числа организаций, имеющих спортивные залы, в общем числе общеобразовательных организаций. </w:t>
            </w:r>
          </w:p>
        </w:tc>
        <w:tc>
          <w:tcPr>
            <w:tcW w:w="2665" w:type="dxa"/>
          </w:tcPr>
          <w:p w14:paraId="18AD192C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767ED2D8" w14:textId="77777777" w:rsidTr="00132402">
        <w:tc>
          <w:tcPr>
            <w:tcW w:w="7541" w:type="dxa"/>
          </w:tcPr>
          <w:p w14:paraId="2471B492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2.6.4. 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2665" w:type="dxa"/>
          </w:tcPr>
          <w:p w14:paraId="39290A59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0BDFC684" w14:textId="77777777" w:rsidTr="00132402">
        <w:tc>
          <w:tcPr>
            <w:tcW w:w="10206" w:type="dxa"/>
            <w:gridSpan w:val="2"/>
          </w:tcPr>
          <w:p w14:paraId="7A6B927D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2.7. 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720876" w:rsidRPr="00720876" w14:paraId="362FEBFE" w14:textId="77777777" w:rsidTr="00132402">
        <w:tc>
          <w:tcPr>
            <w:tcW w:w="7541" w:type="dxa"/>
          </w:tcPr>
          <w:p w14:paraId="22CF683B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  <w:lang w:eastAsia="en-US"/>
              </w:rPr>
              <w:lastRenderedPageBreak/>
              <w:t>2.7.1.</w:t>
            </w:r>
            <w:r w:rsidRPr="00720876">
              <w:rPr>
                <w:sz w:val="28"/>
                <w:szCs w:val="28"/>
              </w:rPr>
              <w:t> 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</w:tcPr>
          <w:p w14:paraId="09DE74B5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49C72D99" w14:textId="77777777" w:rsidTr="00132402">
        <w:tc>
          <w:tcPr>
            <w:tcW w:w="10206" w:type="dxa"/>
            <w:gridSpan w:val="2"/>
          </w:tcPr>
          <w:p w14:paraId="677D378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rFonts w:ascii="Calibri" w:hAnsi="Calibri" w:cs="Calibri"/>
                <w:sz w:val="22"/>
              </w:rPr>
            </w:pPr>
            <w:r w:rsidRPr="00720876">
              <w:rPr>
                <w:sz w:val="28"/>
                <w:szCs w:val="28"/>
              </w:rPr>
              <w:t xml:space="preserve">2.8. 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</w:t>
            </w:r>
            <w:r w:rsidRPr="00720876">
              <w:rPr>
                <w:sz w:val="28"/>
                <w:szCs w:val="28"/>
                <w:lang w:eastAsia="en-US"/>
              </w:rPr>
              <w:t>реализации основных общеобразовательных программ</w:t>
            </w:r>
            <w:r w:rsidRPr="00720876">
              <w:rPr>
                <w:sz w:val="28"/>
                <w:szCs w:val="28"/>
              </w:rPr>
              <w:t xml:space="preserve"> </w:t>
            </w:r>
          </w:p>
        </w:tc>
      </w:tr>
      <w:tr w:rsidR="00720876" w:rsidRPr="00720876" w14:paraId="5A81F6BC" w14:textId="77777777" w:rsidTr="00132402">
        <w:tc>
          <w:tcPr>
            <w:tcW w:w="7541" w:type="dxa"/>
          </w:tcPr>
          <w:p w14:paraId="792D2956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2.8.1. 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2665" w:type="dxa"/>
          </w:tcPr>
          <w:p w14:paraId="5497B184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тысяча рублей</w:t>
            </w:r>
          </w:p>
        </w:tc>
      </w:tr>
      <w:tr w:rsidR="00720876" w:rsidRPr="00720876" w14:paraId="502FB30F" w14:textId="77777777" w:rsidTr="00132402">
        <w:tc>
          <w:tcPr>
            <w:tcW w:w="7541" w:type="dxa"/>
          </w:tcPr>
          <w:p w14:paraId="46E365B6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2.8.2. 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665" w:type="dxa"/>
          </w:tcPr>
          <w:p w14:paraId="1CC1C1AC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6654CF05" w14:textId="77777777" w:rsidTr="00132402">
        <w:tc>
          <w:tcPr>
            <w:tcW w:w="10206" w:type="dxa"/>
            <w:gridSpan w:val="2"/>
          </w:tcPr>
          <w:p w14:paraId="50F51C8B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2.9. 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720876" w:rsidRPr="00720876" w14:paraId="2B4760AA" w14:textId="77777777" w:rsidTr="00132402">
        <w:tc>
          <w:tcPr>
            <w:tcW w:w="7541" w:type="dxa"/>
          </w:tcPr>
          <w:p w14:paraId="5E96DA71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2.9.1. 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2665" w:type="dxa"/>
          </w:tcPr>
          <w:p w14:paraId="5C4702E8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78F2E365" w14:textId="77777777" w:rsidTr="00132402">
        <w:tc>
          <w:tcPr>
            <w:tcW w:w="7541" w:type="dxa"/>
          </w:tcPr>
          <w:p w14:paraId="6C542030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2.9.2. 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2665" w:type="dxa"/>
          </w:tcPr>
          <w:p w14:paraId="7263C7BF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1A51FED9" w14:textId="77777777" w:rsidTr="00132402">
        <w:tc>
          <w:tcPr>
            <w:tcW w:w="7541" w:type="dxa"/>
          </w:tcPr>
          <w:p w14:paraId="190A8105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2.9.3. 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2665" w:type="dxa"/>
          </w:tcPr>
          <w:p w14:paraId="430462E0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процент</w:t>
            </w:r>
          </w:p>
        </w:tc>
      </w:tr>
      <w:tr w:rsidR="00720876" w:rsidRPr="00720876" w14:paraId="67BC1759" w14:textId="77777777" w:rsidTr="00132402">
        <w:tc>
          <w:tcPr>
            <w:tcW w:w="10206" w:type="dxa"/>
            <w:gridSpan w:val="2"/>
          </w:tcPr>
          <w:p w14:paraId="56AA8BA5" w14:textId="77777777" w:rsidR="00720876" w:rsidRPr="00720876" w:rsidRDefault="00720876" w:rsidP="00720876">
            <w:pPr>
              <w:widowControl w:val="0"/>
              <w:autoSpaceDE/>
              <w:autoSpaceDN/>
              <w:rPr>
                <w:b/>
                <w:sz w:val="28"/>
                <w:szCs w:val="28"/>
              </w:rPr>
            </w:pPr>
            <w:r w:rsidRPr="00720876">
              <w:rPr>
                <w:b/>
                <w:sz w:val="28"/>
                <w:szCs w:val="28"/>
              </w:rPr>
              <w:t>III. Дополнительное образование</w:t>
            </w:r>
          </w:p>
        </w:tc>
      </w:tr>
      <w:tr w:rsidR="00720876" w:rsidRPr="00720876" w14:paraId="545C2F3C" w14:textId="77777777" w:rsidTr="00132402">
        <w:tc>
          <w:tcPr>
            <w:tcW w:w="10206" w:type="dxa"/>
            <w:gridSpan w:val="2"/>
          </w:tcPr>
          <w:p w14:paraId="35D8AC71" w14:textId="77777777" w:rsidR="00720876" w:rsidRPr="00720876" w:rsidRDefault="00720876" w:rsidP="00720876">
            <w:pPr>
              <w:widowControl w:val="0"/>
              <w:autoSpaceDE/>
              <w:autoSpaceDN/>
              <w:rPr>
                <w:b/>
                <w:sz w:val="28"/>
                <w:szCs w:val="28"/>
              </w:rPr>
            </w:pPr>
            <w:r w:rsidRPr="00720876">
              <w:rPr>
                <w:b/>
                <w:sz w:val="28"/>
                <w:szCs w:val="28"/>
              </w:rPr>
              <w:t>4. Сведения о развитии дополнительного образования детей и взрослых</w:t>
            </w:r>
          </w:p>
        </w:tc>
      </w:tr>
      <w:tr w:rsidR="00720876" w:rsidRPr="00720876" w14:paraId="0DC16D7E" w14:textId="77777777" w:rsidTr="00132402">
        <w:tc>
          <w:tcPr>
            <w:tcW w:w="10206" w:type="dxa"/>
            <w:gridSpan w:val="2"/>
          </w:tcPr>
          <w:p w14:paraId="6F8CF5DF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4.1. Численность населения, обучающегося по дополнительным общеобразовательным программам</w:t>
            </w:r>
          </w:p>
        </w:tc>
      </w:tr>
      <w:tr w:rsidR="00720876" w:rsidRPr="00720876" w14:paraId="34E5A41F" w14:textId="77777777" w:rsidTr="00132402">
        <w:tc>
          <w:tcPr>
            <w:tcW w:w="7541" w:type="dxa"/>
          </w:tcPr>
          <w:p w14:paraId="50922974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4.1.3. 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665" w:type="dxa"/>
          </w:tcPr>
          <w:p w14:paraId="124D2734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7811F954" w14:textId="77777777" w:rsidTr="00132402">
        <w:tc>
          <w:tcPr>
            <w:tcW w:w="10206" w:type="dxa"/>
            <w:gridSpan w:val="2"/>
          </w:tcPr>
          <w:p w14:paraId="68D615DF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4.2. 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720876" w:rsidRPr="00720876" w14:paraId="11BD82C3" w14:textId="77777777" w:rsidTr="00132402">
        <w:tc>
          <w:tcPr>
            <w:tcW w:w="10206" w:type="dxa"/>
            <w:gridSpan w:val="2"/>
          </w:tcPr>
          <w:p w14:paraId="64970C3E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lastRenderedPageBreak/>
              <w:t>4.3. 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720876" w:rsidRPr="00720876" w14:paraId="4D5A6BE8" w14:textId="77777777" w:rsidTr="00132402">
        <w:tc>
          <w:tcPr>
            <w:tcW w:w="7541" w:type="dxa"/>
          </w:tcPr>
          <w:p w14:paraId="2E4E3D52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4.3.1. 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2665" w:type="dxa"/>
          </w:tcPr>
          <w:p w14:paraId="0A933B66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  <w:tr w:rsidR="00720876" w:rsidRPr="00720876" w14:paraId="5D0E741B" w14:textId="77777777" w:rsidTr="00132402">
        <w:tc>
          <w:tcPr>
            <w:tcW w:w="10206" w:type="dxa"/>
            <w:gridSpan w:val="2"/>
          </w:tcPr>
          <w:p w14:paraId="20EA716F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rFonts w:ascii="Calibri" w:hAnsi="Calibri" w:cs="Calibri"/>
                <w:sz w:val="22"/>
              </w:rPr>
            </w:pPr>
            <w:r w:rsidRPr="00720876">
              <w:rPr>
                <w:sz w:val="28"/>
                <w:szCs w:val="28"/>
              </w:rPr>
              <w:t xml:space="preserve">4.3.2. 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720876" w:rsidRPr="00720876" w14:paraId="6978B071" w14:textId="77777777" w:rsidTr="00132402">
        <w:tc>
          <w:tcPr>
            <w:tcW w:w="7541" w:type="dxa"/>
          </w:tcPr>
          <w:p w14:paraId="0E892646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всего;</w:t>
            </w:r>
          </w:p>
        </w:tc>
        <w:tc>
          <w:tcPr>
            <w:tcW w:w="2665" w:type="dxa"/>
          </w:tcPr>
          <w:p w14:paraId="3E8E0593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0876" w:rsidRPr="00720876" w14:paraId="32BBA1F2" w14:textId="77777777" w:rsidTr="00132402">
        <w:tc>
          <w:tcPr>
            <w:tcW w:w="7541" w:type="dxa"/>
          </w:tcPr>
          <w:p w14:paraId="5615C94C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внешние совместители.</w:t>
            </w:r>
          </w:p>
        </w:tc>
        <w:tc>
          <w:tcPr>
            <w:tcW w:w="2665" w:type="dxa"/>
          </w:tcPr>
          <w:p w14:paraId="1CD8582E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720876" w:rsidRPr="00720876" w14:paraId="01B2CC99" w14:textId="77777777" w:rsidTr="00132402">
        <w:tc>
          <w:tcPr>
            <w:tcW w:w="7541" w:type="dxa"/>
          </w:tcPr>
          <w:p w14:paraId="63409475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>4.3.3. Удельный вес численности педагогов дополнительного образования, получивших образование по укрупненной группе специальностей и направлений подготовки высшего образования «Образование и педагогические науки» и 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2665" w:type="dxa"/>
          </w:tcPr>
          <w:p w14:paraId="3F8C3AA6" w14:textId="77777777" w:rsidR="00720876" w:rsidRPr="00720876" w:rsidRDefault="00CE1B47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20876" w:rsidRPr="00720876" w14:paraId="2071188B" w14:textId="77777777" w:rsidTr="00132402">
        <w:tc>
          <w:tcPr>
            <w:tcW w:w="7541" w:type="dxa"/>
          </w:tcPr>
          <w:p w14:paraId="435FB856" w14:textId="77777777" w:rsidR="00720876" w:rsidRPr="00720876" w:rsidRDefault="00720876" w:rsidP="0072087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4.3.4. 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</w:t>
            </w:r>
            <w:r w:rsidRPr="00720876">
              <w:rPr>
                <w:sz w:val="28"/>
                <w:szCs w:val="28"/>
              </w:rPr>
              <w:t>реализующих дополнительные общеобра</w:t>
            </w:r>
            <w:r w:rsidRPr="00720876">
              <w:rPr>
                <w:sz w:val="28"/>
                <w:szCs w:val="28"/>
                <w:lang w:eastAsia="en-US"/>
              </w:rPr>
              <w:t>зовательные программы.</w:t>
            </w:r>
          </w:p>
        </w:tc>
        <w:tc>
          <w:tcPr>
            <w:tcW w:w="2665" w:type="dxa"/>
          </w:tcPr>
          <w:p w14:paraId="4A2FA245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</w:tr>
      <w:tr w:rsidR="00720876" w:rsidRPr="00720876" w14:paraId="54CAAD21" w14:textId="77777777" w:rsidTr="00132402">
        <w:tc>
          <w:tcPr>
            <w:tcW w:w="10206" w:type="dxa"/>
            <w:gridSpan w:val="2"/>
          </w:tcPr>
          <w:p w14:paraId="2DC7606B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</w:rPr>
              <w:t xml:space="preserve">4.4. 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720876" w:rsidRPr="00720876" w14:paraId="3B0514E2" w14:textId="77777777" w:rsidTr="00132402">
        <w:tc>
          <w:tcPr>
            <w:tcW w:w="7541" w:type="dxa"/>
          </w:tcPr>
          <w:p w14:paraId="7E60B708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4.4.1. Общая площадь всех помещений организаций, </w:t>
            </w:r>
            <w:r w:rsidRPr="00720876">
              <w:rPr>
                <w:sz w:val="28"/>
                <w:szCs w:val="28"/>
              </w:rPr>
              <w:t>осуществляющих образовательную деятельность по дополнительным общеобразовательным программам,</w:t>
            </w:r>
            <w:r w:rsidRPr="00720876">
              <w:rPr>
                <w:sz w:val="28"/>
                <w:szCs w:val="28"/>
                <w:lang w:eastAsia="en-US"/>
              </w:rPr>
              <w:t xml:space="preserve"> в расчете на одного обучающегося.</w:t>
            </w:r>
          </w:p>
        </w:tc>
        <w:tc>
          <w:tcPr>
            <w:tcW w:w="2665" w:type="dxa"/>
          </w:tcPr>
          <w:p w14:paraId="5F5AAB42" w14:textId="77777777" w:rsidR="00720876" w:rsidRPr="00720876" w:rsidRDefault="009B2698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кв. м</w:t>
            </w:r>
          </w:p>
          <w:p w14:paraId="3468FED6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</w:tc>
      </w:tr>
      <w:tr w:rsidR="00720876" w:rsidRPr="00720876" w14:paraId="6E560FBC" w14:textId="77777777" w:rsidTr="00132402">
        <w:tc>
          <w:tcPr>
            <w:tcW w:w="10206" w:type="dxa"/>
            <w:gridSpan w:val="2"/>
          </w:tcPr>
          <w:p w14:paraId="4CFF0455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4.4.2. Удельный вес числа организаций, имеющих следующие виды </w:t>
            </w:r>
            <w:r w:rsidRPr="00720876">
              <w:rPr>
                <w:sz w:val="28"/>
                <w:szCs w:val="28"/>
                <w:lang w:eastAsia="en-US"/>
              </w:rPr>
              <w:lastRenderedPageBreak/>
              <w:t>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720876" w:rsidRPr="00720876" w14:paraId="08DF0EBB" w14:textId="77777777" w:rsidTr="00132402">
        <w:tc>
          <w:tcPr>
            <w:tcW w:w="7541" w:type="dxa"/>
          </w:tcPr>
          <w:p w14:paraId="76A69DD9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lastRenderedPageBreak/>
              <w:t>водопровод;</w:t>
            </w:r>
          </w:p>
        </w:tc>
        <w:tc>
          <w:tcPr>
            <w:tcW w:w="2665" w:type="dxa"/>
          </w:tcPr>
          <w:p w14:paraId="71028617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0876" w:rsidRPr="00720876" w14:paraId="3B297007" w14:textId="77777777" w:rsidTr="00132402">
        <w:tc>
          <w:tcPr>
            <w:tcW w:w="7541" w:type="dxa"/>
          </w:tcPr>
          <w:p w14:paraId="7044BE79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центральное отопление;</w:t>
            </w:r>
          </w:p>
        </w:tc>
        <w:tc>
          <w:tcPr>
            <w:tcW w:w="2665" w:type="dxa"/>
          </w:tcPr>
          <w:p w14:paraId="184C1E0C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9B2698">
              <w:rPr>
                <w:sz w:val="28"/>
                <w:szCs w:val="28"/>
              </w:rPr>
              <w:t>100%</w:t>
            </w:r>
          </w:p>
        </w:tc>
      </w:tr>
      <w:tr w:rsidR="00720876" w:rsidRPr="00720876" w14:paraId="0D78045C" w14:textId="77777777" w:rsidTr="00132402">
        <w:tc>
          <w:tcPr>
            <w:tcW w:w="7541" w:type="dxa"/>
          </w:tcPr>
          <w:p w14:paraId="3FBB82D3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канализацию;</w:t>
            </w:r>
          </w:p>
        </w:tc>
        <w:tc>
          <w:tcPr>
            <w:tcW w:w="2665" w:type="dxa"/>
          </w:tcPr>
          <w:p w14:paraId="1796C108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9B2698">
              <w:rPr>
                <w:sz w:val="28"/>
                <w:szCs w:val="28"/>
              </w:rPr>
              <w:t>100%</w:t>
            </w:r>
          </w:p>
        </w:tc>
      </w:tr>
      <w:tr w:rsidR="00720876" w:rsidRPr="00720876" w14:paraId="68CFEF26" w14:textId="77777777" w:rsidTr="00132402">
        <w:tc>
          <w:tcPr>
            <w:tcW w:w="7541" w:type="dxa"/>
          </w:tcPr>
          <w:p w14:paraId="504BF697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пожарную сигнализацию;</w:t>
            </w:r>
          </w:p>
        </w:tc>
        <w:tc>
          <w:tcPr>
            <w:tcW w:w="2665" w:type="dxa"/>
          </w:tcPr>
          <w:p w14:paraId="0D3FEF67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9B2698">
              <w:rPr>
                <w:sz w:val="28"/>
                <w:szCs w:val="28"/>
              </w:rPr>
              <w:t>100%</w:t>
            </w:r>
          </w:p>
        </w:tc>
      </w:tr>
      <w:tr w:rsidR="00720876" w:rsidRPr="00720876" w14:paraId="1942BED4" w14:textId="77777777" w:rsidTr="00132402">
        <w:tc>
          <w:tcPr>
            <w:tcW w:w="7541" w:type="dxa"/>
          </w:tcPr>
          <w:p w14:paraId="0C166F82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дымовые извещатели;</w:t>
            </w:r>
          </w:p>
        </w:tc>
        <w:tc>
          <w:tcPr>
            <w:tcW w:w="2665" w:type="dxa"/>
          </w:tcPr>
          <w:p w14:paraId="53C07484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9B2698">
              <w:rPr>
                <w:sz w:val="28"/>
                <w:szCs w:val="28"/>
              </w:rPr>
              <w:t>100%</w:t>
            </w:r>
          </w:p>
        </w:tc>
      </w:tr>
      <w:tr w:rsidR="00720876" w:rsidRPr="00720876" w14:paraId="56998DB5" w14:textId="77777777" w:rsidTr="00132402">
        <w:tc>
          <w:tcPr>
            <w:tcW w:w="7541" w:type="dxa"/>
          </w:tcPr>
          <w:p w14:paraId="309F7A72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пожарные краны и рукава;</w:t>
            </w:r>
          </w:p>
        </w:tc>
        <w:tc>
          <w:tcPr>
            <w:tcW w:w="2665" w:type="dxa"/>
          </w:tcPr>
          <w:p w14:paraId="7129406D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720876" w:rsidRPr="00720876" w14:paraId="2240E499" w14:textId="77777777" w:rsidTr="00132402">
        <w:tc>
          <w:tcPr>
            <w:tcW w:w="7541" w:type="dxa"/>
          </w:tcPr>
          <w:p w14:paraId="5BDE392F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системы видеонаблюдения;</w:t>
            </w:r>
          </w:p>
        </w:tc>
        <w:tc>
          <w:tcPr>
            <w:tcW w:w="2665" w:type="dxa"/>
          </w:tcPr>
          <w:p w14:paraId="7744B782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9B2698">
              <w:rPr>
                <w:sz w:val="28"/>
                <w:szCs w:val="28"/>
              </w:rPr>
              <w:t>100%</w:t>
            </w:r>
          </w:p>
        </w:tc>
      </w:tr>
      <w:tr w:rsidR="00720876" w:rsidRPr="00720876" w14:paraId="63F5D561" w14:textId="77777777" w:rsidTr="00132402">
        <w:tc>
          <w:tcPr>
            <w:tcW w:w="7541" w:type="dxa"/>
          </w:tcPr>
          <w:p w14:paraId="2E8E8A7D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«тревожную кнопку».</w:t>
            </w:r>
          </w:p>
        </w:tc>
        <w:tc>
          <w:tcPr>
            <w:tcW w:w="2665" w:type="dxa"/>
          </w:tcPr>
          <w:p w14:paraId="2D63AD23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9B2698">
              <w:rPr>
                <w:sz w:val="28"/>
                <w:szCs w:val="28"/>
              </w:rPr>
              <w:t>100%</w:t>
            </w:r>
          </w:p>
        </w:tc>
      </w:tr>
      <w:tr w:rsidR="00720876" w:rsidRPr="00720876" w14:paraId="6CCB8479" w14:textId="77777777" w:rsidTr="00132402">
        <w:tc>
          <w:tcPr>
            <w:tcW w:w="10206" w:type="dxa"/>
            <w:gridSpan w:val="2"/>
          </w:tcPr>
          <w:p w14:paraId="6907D6E2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rFonts w:ascii="Calibri" w:hAnsi="Calibri" w:cs="Calibri"/>
                <w:sz w:val="22"/>
              </w:rPr>
            </w:pPr>
            <w:r w:rsidRPr="00720876">
              <w:rPr>
                <w:sz w:val="28"/>
                <w:szCs w:val="28"/>
                <w:lang w:eastAsia="en-US"/>
              </w:rPr>
              <w:t>4.4.3. 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720876" w:rsidRPr="00720876" w14:paraId="6BC298A4" w14:textId="77777777" w:rsidTr="00132402">
        <w:tc>
          <w:tcPr>
            <w:tcW w:w="7541" w:type="dxa"/>
          </w:tcPr>
          <w:p w14:paraId="56A61722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2665" w:type="dxa"/>
          </w:tcPr>
          <w:p w14:paraId="3CD252E3" w14:textId="77777777" w:rsidR="00720876" w:rsidRPr="00720876" w:rsidRDefault="009B2698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ед.</w:t>
            </w:r>
          </w:p>
        </w:tc>
      </w:tr>
      <w:tr w:rsidR="00720876" w:rsidRPr="00720876" w14:paraId="3376DA9E" w14:textId="77777777" w:rsidTr="00132402">
        <w:tc>
          <w:tcPr>
            <w:tcW w:w="7541" w:type="dxa"/>
          </w:tcPr>
          <w:p w14:paraId="2366C50A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имеющих доступ к </w:t>
            </w:r>
            <w:r w:rsidRPr="00720876">
              <w:rPr>
                <w:sz w:val="28"/>
                <w:szCs w:val="28"/>
              </w:rPr>
              <w:t xml:space="preserve">информационно-телекоммуникационной </w:t>
            </w:r>
            <w:r w:rsidRPr="00720876">
              <w:rPr>
                <w:sz w:val="28"/>
                <w:szCs w:val="28"/>
                <w:lang w:eastAsia="en-US"/>
              </w:rPr>
              <w:t>сети «Интернет».</w:t>
            </w:r>
          </w:p>
        </w:tc>
        <w:tc>
          <w:tcPr>
            <w:tcW w:w="2665" w:type="dxa"/>
          </w:tcPr>
          <w:p w14:paraId="38A1D50B" w14:textId="77777777" w:rsidR="00720876" w:rsidRPr="00720876" w:rsidRDefault="009B2698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ед.</w:t>
            </w:r>
          </w:p>
        </w:tc>
      </w:tr>
      <w:tr w:rsidR="00720876" w:rsidRPr="00720876" w14:paraId="2EFEBDF9" w14:textId="77777777" w:rsidTr="00132402">
        <w:tc>
          <w:tcPr>
            <w:tcW w:w="10206" w:type="dxa"/>
            <w:gridSpan w:val="2"/>
          </w:tcPr>
          <w:p w14:paraId="71ADAE25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4.5. 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720876" w:rsidRPr="00720876" w14:paraId="5A6065D1" w14:textId="77777777" w:rsidTr="00132402">
        <w:tc>
          <w:tcPr>
            <w:tcW w:w="7541" w:type="dxa"/>
          </w:tcPr>
          <w:p w14:paraId="7DCACF19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rFonts w:ascii="Calibri" w:hAnsi="Calibri" w:cs="Calibri"/>
                <w:sz w:val="22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4.5.1. Темп роста числа организаций (филиалов),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</w:tcPr>
          <w:p w14:paraId="6877E385" w14:textId="77777777" w:rsidR="00720876" w:rsidRPr="00720876" w:rsidRDefault="009B2698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0876" w:rsidRPr="00720876" w14:paraId="06CC1ADE" w14:textId="77777777" w:rsidTr="00132402">
        <w:tc>
          <w:tcPr>
            <w:tcW w:w="10206" w:type="dxa"/>
            <w:gridSpan w:val="2"/>
          </w:tcPr>
          <w:p w14:paraId="3F2EF079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4.6. 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</w:tr>
      <w:tr w:rsidR="00720876" w:rsidRPr="00720876" w14:paraId="782502D9" w14:textId="77777777" w:rsidTr="00132402">
        <w:tc>
          <w:tcPr>
            <w:tcW w:w="7541" w:type="dxa"/>
          </w:tcPr>
          <w:p w14:paraId="5F2F6002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4.6.1. 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2665" w:type="dxa"/>
          </w:tcPr>
          <w:p w14:paraId="378310C2" w14:textId="77777777" w:rsidR="00720876" w:rsidRPr="00720876" w:rsidRDefault="009B2698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тыс. руб.</w:t>
            </w:r>
          </w:p>
          <w:p w14:paraId="3A26A8C3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</w:tc>
      </w:tr>
      <w:tr w:rsidR="00720876" w:rsidRPr="00720876" w14:paraId="654F9169" w14:textId="77777777" w:rsidTr="00132402">
        <w:tc>
          <w:tcPr>
            <w:tcW w:w="7541" w:type="dxa"/>
          </w:tcPr>
          <w:p w14:paraId="3EEB4002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4.6.2. 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</w:tcPr>
          <w:p w14:paraId="62036C42" w14:textId="77777777" w:rsidR="00720876" w:rsidRPr="00720876" w:rsidRDefault="009B2698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0%</w:t>
            </w:r>
          </w:p>
          <w:p w14:paraId="385D1085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</w:tc>
      </w:tr>
      <w:tr w:rsidR="00720876" w:rsidRPr="00720876" w14:paraId="1FBE4222" w14:textId="77777777" w:rsidTr="00132402">
        <w:tc>
          <w:tcPr>
            <w:tcW w:w="7541" w:type="dxa"/>
          </w:tcPr>
          <w:p w14:paraId="388A53D8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lastRenderedPageBreak/>
              <w:t>4.6.3. Удельный вес источников финансирования дополнительных общеобразовательных программ:</w:t>
            </w:r>
          </w:p>
        </w:tc>
        <w:tc>
          <w:tcPr>
            <w:tcW w:w="2665" w:type="dxa"/>
          </w:tcPr>
          <w:p w14:paraId="2DBF521F" w14:textId="77777777" w:rsidR="00720876" w:rsidRPr="00720876" w:rsidRDefault="00720876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</w:tr>
      <w:tr w:rsidR="00720876" w:rsidRPr="00720876" w14:paraId="51E9359B" w14:textId="77777777" w:rsidTr="00132402">
        <w:tc>
          <w:tcPr>
            <w:tcW w:w="7541" w:type="dxa"/>
          </w:tcPr>
          <w:p w14:paraId="60FBE825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2665" w:type="dxa"/>
          </w:tcPr>
          <w:p w14:paraId="3B05AC75" w14:textId="77777777" w:rsidR="00720876" w:rsidRPr="00720876" w:rsidRDefault="009B2698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0%</w:t>
            </w:r>
          </w:p>
          <w:p w14:paraId="63B5D640" w14:textId="77777777" w:rsidR="00720876" w:rsidRPr="00720876" w:rsidRDefault="00720876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</w:tr>
      <w:tr w:rsidR="00720876" w:rsidRPr="00720876" w14:paraId="1F6960B1" w14:textId="77777777" w:rsidTr="00132402">
        <w:trPr>
          <w:trHeight w:val="397"/>
        </w:trPr>
        <w:tc>
          <w:tcPr>
            <w:tcW w:w="7541" w:type="dxa"/>
          </w:tcPr>
          <w:p w14:paraId="7ABA6BC6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средства, поступившие от иной приносящей доход деятельности.</w:t>
            </w:r>
          </w:p>
        </w:tc>
        <w:tc>
          <w:tcPr>
            <w:tcW w:w="2665" w:type="dxa"/>
          </w:tcPr>
          <w:p w14:paraId="5CC57D6B" w14:textId="77777777" w:rsidR="00720876" w:rsidRPr="00720876" w:rsidRDefault="009B2698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720876" w:rsidRPr="00720876" w14:paraId="64342E28" w14:textId="77777777" w:rsidTr="00132402">
        <w:tc>
          <w:tcPr>
            <w:tcW w:w="10206" w:type="dxa"/>
            <w:gridSpan w:val="2"/>
          </w:tcPr>
          <w:p w14:paraId="28AF3294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4.7. 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</w:tr>
      <w:tr w:rsidR="00720876" w:rsidRPr="00720876" w14:paraId="46DF7844" w14:textId="77777777" w:rsidTr="00132402">
        <w:tc>
          <w:tcPr>
            <w:tcW w:w="7541" w:type="dxa"/>
          </w:tcPr>
          <w:p w14:paraId="40DB9EEE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4.7.1. Удельный вес числа организаций, осуществляющих образовательную деятельность, реализующих дополнительные общеобразовательные программы, имеющих филиалы, в общем числе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</w:tcPr>
          <w:p w14:paraId="446CE79A" w14:textId="77777777" w:rsidR="00720876" w:rsidRPr="00720876" w:rsidRDefault="009B2698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0%</w:t>
            </w:r>
          </w:p>
          <w:p w14:paraId="20FDE24D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</w:tc>
      </w:tr>
      <w:tr w:rsidR="00720876" w:rsidRPr="00720876" w14:paraId="09064948" w14:textId="77777777" w:rsidTr="00132402">
        <w:tc>
          <w:tcPr>
            <w:tcW w:w="10206" w:type="dxa"/>
            <w:gridSpan w:val="2"/>
          </w:tcPr>
          <w:p w14:paraId="0615AFCF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720876">
              <w:rPr>
                <w:sz w:val="28"/>
                <w:szCs w:val="28"/>
                <w:lang w:eastAsia="en-US"/>
              </w:rPr>
              <w:t xml:space="preserve">4.8. 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720876" w:rsidRPr="00720876" w14:paraId="36EFC621" w14:textId="77777777" w:rsidTr="00132402">
        <w:tc>
          <w:tcPr>
            <w:tcW w:w="7541" w:type="dxa"/>
          </w:tcPr>
          <w:p w14:paraId="513601A8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4.8.1. 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665" w:type="dxa"/>
          </w:tcPr>
          <w:p w14:paraId="1FEA7435" w14:textId="77777777" w:rsidR="00720876" w:rsidRPr="00720876" w:rsidRDefault="009B2698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0%</w:t>
            </w:r>
          </w:p>
          <w:p w14:paraId="0078D77F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</w:tc>
      </w:tr>
      <w:tr w:rsidR="00720876" w:rsidRPr="00720876" w14:paraId="0977E40B" w14:textId="77777777" w:rsidTr="00132402">
        <w:tc>
          <w:tcPr>
            <w:tcW w:w="7541" w:type="dxa"/>
          </w:tcPr>
          <w:p w14:paraId="2790B329" w14:textId="77777777" w:rsidR="00720876" w:rsidRPr="00720876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20876">
              <w:rPr>
                <w:sz w:val="28"/>
                <w:szCs w:val="28"/>
                <w:lang w:eastAsia="en-US"/>
              </w:rPr>
              <w:t>4.8.2. 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665" w:type="dxa"/>
          </w:tcPr>
          <w:p w14:paraId="753602A9" w14:textId="77777777" w:rsidR="00720876" w:rsidRPr="00720876" w:rsidRDefault="009B2698" w:rsidP="00720876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0%</w:t>
            </w:r>
          </w:p>
          <w:p w14:paraId="3410F446" w14:textId="77777777" w:rsidR="00720876" w:rsidRPr="00720876" w:rsidRDefault="00720876" w:rsidP="00720876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</w:tc>
      </w:tr>
      <w:tr w:rsidR="00720876" w:rsidRPr="00720876" w14:paraId="21C18CF2" w14:textId="77777777" w:rsidTr="00132402">
        <w:tc>
          <w:tcPr>
            <w:tcW w:w="10206" w:type="dxa"/>
            <w:gridSpan w:val="2"/>
          </w:tcPr>
          <w:p w14:paraId="57743FD4" w14:textId="77777777" w:rsidR="00720876" w:rsidRPr="00DD7E9C" w:rsidRDefault="00720876" w:rsidP="00720876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DD7E9C">
              <w:rPr>
                <w:sz w:val="28"/>
                <w:szCs w:val="28"/>
              </w:rPr>
              <w:t xml:space="preserve">4.9. Учебные и внеучебные достижения лиц, обучающихся по программам дополнительного образования детей </w:t>
            </w:r>
          </w:p>
        </w:tc>
      </w:tr>
    </w:tbl>
    <w:p w14:paraId="1948ED18" w14:textId="77777777" w:rsidR="00C76BE0" w:rsidRDefault="00C76BE0">
      <w:pPr>
        <w:spacing w:after="240"/>
        <w:rPr>
          <w:sz w:val="24"/>
          <w:szCs w:val="24"/>
        </w:rPr>
      </w:pPr>
    </w:p>
    <w:p w14:paraId="1DBC68A5" w14:textId="77777777" w:rsidR="00C76BE0" w:rsidRDefault="00C76BE0" w:rsidP="00691788">
      <w:pPr>
        <w:rPr>
          <w:sz w:val="16"/>
          <w:szCs w:val="16"/>
        </w:rPr>
      </w:pPr>
    </w:p>
    <w:p w14:paraId="60073AE3" w14:textId="77777777" w:rsidR="006348B9" w:rsidRPr="006348B9" w:rsidRDefault="006348B9" w:rsidP="00691788">
      <w:pPr>
        <w:rPr>
          <w:sz w:val="16"/>
          <w:szCs w:val="16"/>
        </w:rPr>
      </w:pPr>
    </w:p>
    <w:sectPr w:rsidR="006348B9" w:rsidRPr="006348B9" w:rsidSect="00EE4BA2">
      <w:headerReference w:type="default" r:id="rId8"/>
      <w:pgSz w:w="11906" w:h="16838"/>
      <w:pgMar w:top="851" w:right="849" w:bottom="851" w:left="1418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8764" w14:textId="77777777" w:rsidR="00D655C5" w:rsidRDefault="00D655C5">
      <w:r>
        <w:separator/>
      </w:r>
    </w:p>
  </w:endnote>
  <w:endnote w:type="continuationSeparator" w:id="0">
    <w:p w14:paraId="3E5660FB" w14:textId="77777777" w:rsidR="00D655C5" w:rsidRDefault="00D6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4652" w14:textId="77777777" w:rsidR="00D655C5" w:rsidRDefault="00D655C5">
      <w:r>
        <w:separator/>
      </w:r>
    </w:p>
  </w:footnote>
  <w:footnote w:type="continuationSeparator" w:id="0">
    <w:p w14:paraId="0773D4F7" w14:textId="77777777" w:rsidR="00D655C5" w:rsidRDefault="00D6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4347" w14:textId="77777777" w:rsidR="006348B9" w:rsidRDefault="006348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79E">
      <w:rPr>
        <w:noProof/>
      </w:rPr>
      <w:t>19</w:t>
    </w:r>
    <w:r>
      <w:fldChar w:fldCharType="end"/>
    </w:r>
  </w:p>
  <w:p w14:paraId="511ABA1B" w14:textId="77777777" w:rsidR="006348B9" w:rsidRDefault="006348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D5E"/>
    <w:multiLevelType w:val="hybridMultilevel"/>
    <w:tmpl w:val="CC9C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F66AE5"/>
    <w:multiLevelType w:val="hybridMultilevel"/>
    <w:tmpl w:val="08F63518"/>
    <w:lvl w:ilvl="0" w:tplc="0D946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E0"/>
    <w:rsid w:val="00132402"/>
    <w:rsid w:val="00153FB8"/>
    <w:rsid w:val="002002B3"/>
    <w:rsid w:val="002367C0"/>
    <w:rsid w:val="002C2875"/>
    <w:rsid w:val="002E0685"/>
    <w:rsid w:val="00362115"/>
    <w:rsid w:val="004701B0"/>
    <w:rsid w:val="005562A0"/>
    <w:rsid w:val="005A379E"/>
    <w:rsid w:val="005D28B7"/>
    <w:rsid w:val="005D7B56"/>
    <w:rsid w:val="006348B9"/>
    <w:rsid w:val="00691788"/>
    <w:rsid w:val="00720876"/>
    <w:rsid w:val="00722FCA"/>
    <w:rsid w:val="00773020"/>
    <w:rsid w:val="007F5336"/>
    <w:rsid w:val="008508BE"/>
    <w:rsid w:val="00854644"/>
    <w:rsid w:val="00962D8D"/>
    <w:rsid w:val="009B2698"/>
    <w:rsid w:val="00B5717C"/>
    <w:rsid w:val="00BB7B41"/>
    <w:rsid w:val="00BF572A"/>
    <w:rsid w:val="00C26F98"/>
    <w:rsid w:val="00C5336D"/>
    <w:rsid w:val="00C553C7"/>
    <w:rsid w:val="00C76BE0"/>
    <w:rsid w:val="00C83D3F"/>
    <w:rsid w:val="00CE1B47"/>
    <w:rsid w:val="00D655C5"/>
    <w:rsid w:val="00DA4683"/>
    <w:rsid w:val="00DD7E9C"/>
    <w:rsid w:val="00E70EAC"/>
    <w:rsid w:val="00E959DF"/>
    <w:rsid w:val="00EE4BA2"/>
    <w:rsid w:val="00F000AD"/>
    <w:rsid w:val="00F234A6"/>
    <w:rsid w:val="00F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F4456"/>
  <w14:defaultImageDpi w14:val="0"/>
  <w15:docId w15:val="{EDCAE9E0-E0B2-41BA-A1EF-0D99A482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26F9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Otuzha4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5435</Words>
  <Characters>30982</Characters>
  <Application>Microsoft Office Word</Application>
  <DocSecurity>0</DocSecurity>
  <Lines>258</Lines>
  <Paragraphs>72</Paragraphs>
  <ScaleCrop>false</ScaleCrop>
  <Company>КонсультантПлюс</Company>
  <LinksUpToDate>false</LinksUpToDate>
  <CharactersWithSpaces>36345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PepegaPC</cp:lastModifiedBy>
  <cp:revision>2</cp:revision>
  <cp:lastPrinted>2019-09-25T16:38:00Z</cp:lastPrinted>
  <dcterms:created xsi:type="dcterms:W3CDTF">2022-10-25T10:51:00Z</dcterms:created>
  <dcterms:modified xsi:type="dcterms:W3CDTF">2022-10-25T10:51:00Z</dcterms:modified>
</cp:coreProperties>
</file>