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6" w:rsidRDefault="0008293A" w:rsidP="00654A66">
      <w:pPr>
        <w:autoSpaceDE w:val="0"/>
        <w:autoSpaceDN w:val="0"/>
        <w:adjustRightInd w:val="0"/>
        <w:jc w:val="center"/>
        <w:rPr>
          <w:noProof/>
        </w:rPr>
      </w:pPr>
      <w: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42368;mso-width-relative:margin;mso-height-relative:margin" strokecolor="white">
            <v:textbox style="mso-next-textbox:#_x0000_s1026">
              <w:txbxContent>
                <w:p w:rsidR="00654A66" w:rsidRDefault="00654A66" w:rsidP="00654A66"/>
              </w:txbxContent>
            </v:textbox>
          </v:shape>
        </w:pict>
      </w:r>
      <w:r w:rsidR="00700893">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54A66" w:rsidRDefault="00654A66" w:rsidP="00654A66">
      <w:pPr>
        <w:autoSpaceDE w:val="0"/>
        <w:autoSpaceDN w:val="0"/>
        <w:adjustRightInd w:val="0"/>
        <w:jc w:val="center"/>
      </w:pP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ТУЖИНСКОГО МУНИЦИПАЛЬНОГО РАЙОНА</w:t>
      </w: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КИРОВСКОЙ ОБЛАСТИ</w:t>
      </w:r>
    </w:p>
    <w:p w:rsidR="00654A66" w:rsidRDefault="00654A66" w:rsidP="00654A66">
      <w:pPr>
        <w:pStyle w:val="ConsPlusTitle"/>
        <w:jc w:val="center"/>
        <w:rPr>
          <w:rFonts w:ascii="Times New Roman" w:hAnsi="Times New Roman" w:cs="Times New Roman"/>
          <w:b w:val="0"/>
          <w:sz w:val="36"/>
          <w:szCs w:val="36"/>
        </w:rPr>
      </w:pPr>
    </w:p>
    <w:p w:rsidR="00654A66" w:rsidRDefault="00654A66" w:rsidP="00654A66">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54A66" w:rsidRDefault="00654A66" w:rsidP="00654A66">
      <w:pPr>
        <w:pStyle w:val="ConsPlusTitle"/>
        <w:jc w:val="center"/>
        <w:rPr>
          <w:rFonts w:ascii="Times New Roman" w:hAnsi="Times New Roman" w:cs="Times New Roman"/>
          <w:sz w:val="48"/>
          <w:szCs w:val="48"/>
        </w:rPr>
      </w:pPr>
    </w:p>
    <w:tbl>
      <w:tblPr>
        <w:tblW w:w="0" w:type="auto"/>
        <w:tblLook w:val="04A0"/>
      </w:tblPr>
      <w:tblGrid>
        <w:gridCol w:w="4907"/>
        <w:gridCol w:w="5230"/>
      </w:tblGrid>
      <w:tr w:rsidR="00654A66" w:rsidTr="00654A66">
        <w:tc>
          <w:tcPr>
            <w:tcW w:w="4984" w:type="dxa"/>
            <w:hideMark/>
          </w:tcPr>
          <w:p w:rsidR="00654A66" w:rsidRDefault="00D860BA">
            <w:pPr>
              <w:ind w:firstLine="0"/>
              <w:jc w:val="left"/>
              <w:rPr>
                <w:sz w:val="24"/>
                <w:szCs w:val="24"/>
              </w:rPr>
            </w:pPr>
            <w:r>
              <w:rPr>
                <w:sz w:val="24"/>
                <w:szCs w:val="24"/>
              </w:rPr>
              <w:t>29</w:t>
            </w:r>
            <w:r w:rsidR="00654A66">
              <w:rPr>
                <w:sz w:val="24"/>
                <w:szCs w:val="24"/>
              </w:rPr>
              <w:t>.06.2012</w:t>
            </w:r>
          </w:p>
        </w:tc>
        <w:tc>
          <w:tcPr>
            <w:tcW w:w="5330" w:type="dxa"/>
            <w:hideMark/>
          </w:tcPr>
          <w:p w:rsidR="00654A66" w:rsidRDefault="00654A66">
            <w:pPr>
              <w:jc w:val="right"/>
              <w:rPr>
                <w:sz w:val="24"/>
                <w:szCs w:val="24"/>
              </w:rPr>
            </w:pPr>
            <w:r>
              <w:rPr>
                <w:sz w:val="24"/>
                <w:szCs w:val="24"/>
              </w:rPr>
              <w:t xml:space="preserve">№  </w:t>
            </w:r>
            <w:r w:rsidR="00D860BA">
              <w:rPr>
                <w:sz w:val="24"/>
                <w:szCs w:val="24"/>
              </w:rPr>
              <w:t>3</w:t>
            </w:r>
            <w:r w:rsidR="00C22932">
              <w:rPr>
                <w:sz w:val="24"/>
                <w:szCs w:val="24"/>
              </w:rPr>
              <w:t>9</w:t>
            </w:r>
            <w:r w:rsidR="00FF7E5E">
              <w:rPr>
                <w:sz w:val="24"/>
                <w:szCs w:val="24"/>
              </w:rPr>
              <w:t>4</w:t>
            </w:r>
          </w:p>
        </w:tc>
      </w:tr>
    </w:tbl>
    <w:p w:rsidR="00654A66" w:rsidRDefault="00654A66" w:rsidP="00654A66">
      <w:pPr>
        <w:jc w:val="center"/>
        <w:rPr>
          <w:sz w:val="24"/>
          <w:szCs w:val="24"/>
        </w:rPr>
      </w:pPr>
      <w:r>
        <w:rPr>
          <w:sz w:val="24"/>
          <w:szCs w:val="24"/>
        </w:rPr>
        <w:t>пгт Тужа</w:t>
      </w:r>
    </w:p>
    <w:p w:rsidR="00654A66" w:rsidRDefault="00654A66" w:rsidP="00654A66">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Об утверждении а</w:t>
      </w:r>
      <w:r>
        <w:rPr>
          <w:rFonts w:ascii="Times New Roman" w:hAnsi="Times New Roman" w:cs="Times New Roman"/>
          <w:b/>
          <w:bCs/>
          <w:sz w:val="24"/>
          <w:szCs w:val="24"/>
        </w:rPr>
        <w:t>дминистративного регламента  предоставления</w:t>
      </w:r>
    </w:p>
    <w:p w:rsidR="00654A66" w:rsidRPr="00FF7E5E" w:rsidRDefault="00654A66" w:rsidP="00C22932">
      <w:pPr>
        <w:jc w:val="center"/>
        <w:rPr>
          <w:b/>
          <w:sz w:val="24"/>
          <w:szCs w:val="24"/>
        </w:rPr>
      </w:pPr>
      <w:r>
        <w:rPr>
          <w:b/>
          <w:bCs/>
          <w:sz w:val="24"/>
          <w:szCs w:val="24"/>
        </w:rPr>
        <w:t xml:space="preserve">муниципальной услуги </w:t>
      </w:r>
      <w:r w:rsidRPr="00FF7E5E">
        <w:rPr>
          <w:b/>
          <w:bCs/>
          <w:sz w:val="24"/>
          <w:szCs w:val="24"/>
        </w:rPr>
        <w:t>«</w:t>
      </w:r>
      <w:r w:rsidR="00FF7E5E" w:rsidRPr="00FF7E5E">
        <w:rPr>
          <w:b/>
          <w:sz w:val="24"/>
          <w:szCs w:val="24"/>
        </w:rPr>
        <w:t>Предоставление муниципального имущества муниципального образования Тужинский муниципальный район в аренду, безвозмездное пользование, доверительное управление</w:t>
      </w:r>
      <w:r w:rsidRPr="00FF7E5E">
        <w:rPr>
          <w:b/>
          <w:bCs/>
          <w:sz w:val="24"/>
          <w:szCs w:val="24"/>
        </w:rPr>
        <w:t>»</w:t>
      </w:r>
    </w:p>
    <w:p w:rsidR="00D860BA" w:rsidRDefault="00D860BA" w:rsidP="00D860BA"/>
    <w:p w:rsidR="00D860BA" w:rsidRDefault="00654A66" w:rsidP="00D860BA">
      <w:pPr>
        <w:pStyle w:val="a3"/>
        <w:ind w:firstLine="709"/>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административных регламентах предоставления муниципальных услуг» администрация района ПОСТАНОВЛЯЕТ:</w:t>
      </w:r>
    </w:p>
    <w:p w:rsidR="00D860BA" w:rsidRPr="00FE1B9C" w:rsidRDefault="00654A66" w:rsidP="00C22932">
      <w:r>
        <w:rPr>
          <w:sz w:val="24"/>
        </w:rPr>
        <w:t>1. Утвердить а</w:t>
      </w:r>
      <w:r>
        <w:rPr>
          <w:bCs/>
          <w:sz w:val="24"/>
        </w:rPr>
        <w:t>дминистративный регламент  предоставления муниципальной услуги «</w:t>
      </w:r>
      <w:r w:rsidR="00FF7E5E" w:rsidRPr="00FF7E5E">
        <w:rPr>
          <w:sz w:val="24"/>
          <w:szCs w:val="24"/>
        </w:rPr>
        <w:t>Предоставление муниципального имущества муниципального образования Тужинский муниципальный район в аренду, безвозмездное пользование, доверительное управление</w:t>
      </w:r>
      <w:r w:rsidRPr="00FF7E5E">
        <w:rPr>
          <w:bCs/>
          <w:sz w:val="24"/>
          <w:szCs w:val="24"/>
        </w:rPr>
        <w:t>»</w:t>
      </w:r>
      <w:r>
        <w:rPr>
          <w:bCs/>
          <w:sz w:val="24"/>
        </w:rPr>
        <w:t>. Прилагается.</w:t>
      </w:r>
    </w:p>
    <w:p w:rsidR="00D860BA" w:rsidRDefault="00654A66" w:rsidP="00D860BA">
      <w:pPr>
        <w:spacing w:line="240" w:lineRule="auto"/>
        <w:rPr>
          <w:bCs/>
          <w:sz w:val="24"/>
        </w:rPr>
      </w:pPr>
      <w:r>
        <w:rPr>
          <w:bCs/>
          <w:sz w:val="24"/>
        </w:rPr>
        <w:t>2. Отделу по экономике и прогнозированию администрации Тужинского муниципального района (Клепцова Г.А.) обеспечить контроль за соблюдением административного регламента.</w:t>
      </w:r>
    </w:p>
    <w:p w:rsidR="00D860BA" w:rsidRDefault="00654A66" w:rsidP="00D860BA">
      <w:pPr>
        <w:spacing w:line="240" w:lineRule="auto"/>
        <w:rPr>
          <w:bCs/>
          <w:sz w:val="24"/>
        </w:rPr>
      </w:pPr>
      <w:r>
        <w:rPr>
          <w:bCs/>
          <w:sz w:val="24"/>
        </w:rPr>
        <w:t>3. Обнародовать настоящее постановление в установленном порядке.</w:t>
      </w:r>
    </w:p>
    <w:p w:rsidR="00D860BA" w:rsidRDefault="00654A66" w:rsidP="00D860BA">
      <w:pPr>
        <w:spacing w:line="240" w:lineRule="auto"/>
        <w:rPr>
          <w:bCs/>
          <w:sz w:val="24"/>
        </w:rPr>
      </w:pPr>
      <w:r>
        <w:rPr>
          <w:bCs/>
          <w:sz w:val="24"/>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Pr>
          <w:bCs/>
          <w:sz w:val="24"/>
          <w:u w:val="single"/>
        </w:rPr>
        <w:t>(</w:t>
      </w:r>
      <w:r>
        <w:rPr>
          <w:bCs/>
          <w:sz w:val="24"/>
          <w:u w:val="single"/>
          <w:lang w:val="en-US"/>
        </w:rPr>
        <w:t>www</w:t>
      </w:r>
      <w:r>
        <w:rPr>
          <w:bCs/>
          <w:sz w:val="24"/>
          <w:u w:val="single"/>
        </w:rPr>
        <w:t>.</w:t>
      </w:r>
      <w:r>
        <w:rPr>
          <w:bCs/>
          <w:sz w:val="24"/>
          <w:u w:val="single"/>
          <w:lang w:val="en-US"/>
        </w:rPr>
        <w:t>gosuslugi</w:t>
      </w:r>
      <w:r>
        <w:rPr>
          <w:bCs/>
          <w:sz w:val="24"/>
          <w:u w:val="single"/>
        </w:rPr>
        <w:t>.</w:t>
      </w:r>
      <w:r>
        <w:rPr>
          <w:bCs/>
          <w:sz w:val="24"/>
          <w:u w:val="single"/>
          <w:lang w:val="en-US"/>
        </w:rPr>
        <w:t>ru</w:t>
      </w:r>
      <w:r>
        <w:rPr>
          <w:bCs/>
          <w:sz w:val="24"/>
          <w:u w:val="single"/>
        </w:rPr>
        <w:t>).</w:t>
      </w:r>
      <w:r>
        <w:rPr>
          <w:bCs/>
          <w:sz w:val="24"/>
        </w:rPr>
        <w:t xml:space="preserve"> </w:t>
      </w:r>
    </w:p>
    <w:p w:rsidR="00D860BA" w:rsidRDefault="00654A66" w:rsidP="00D860BA">
      <w:pPr>
        <w:spacing w:line="240" w:lineRule="auto"/>
        <w:rPr>
          <w:bCs/>
          <w:sz w:val="24"/>
        </w:rPr>
      </w:pPr>
      <w:r>
        <w:rPr>
          <w:bCs/>
          <w:sz w:val="24"/>
        </w:rPr>
        <w:t>5. Настоящее постановление вступает в силу с момента обнародования.</w:t>
      </w:r>
    </w:p>
    <w:p w:rsidR="00654A66" w:rsidRDefault="00654A66" w:rsidP="00D860BA">
      <w:pPr>
        <w:spacing w:line="240" w:lineRule="auto"/>
        <w:rPr>
          <w:bCs/>
          <w:sz w:val="24"/>
        </w:rPr>
      </w:pPr>
      <w:r>
        <w:rPr>
          <w:bCs/>
          <w:sz w:val="24"/>
        </w:rPr>
        <w:t>6. Контроль за выполнением настоящего постановления  оставляю за собой.</w:t>
      </w: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FF7E5E" w:rsidRPr="000D0B54" w:rsidRDefault="00654A66" w:rsidP="000D0B54">
      <w:pPr>
        <w:ind w:firstLine="0"/>
        <w:rPr>
          <w:sz w:val="24"/>
          <w:szCs w:val="24"/>
        </w:rPr>
      </w:pPr>
      <w:r>
        <w:rPr>
          <w:sz w:val="24"/>
          <w:szCs w:val="24"/>
        </w:rPr>
        <w:t>И.о.</w:t>
      </w:r>
      <w:r w:rsidR="00D860BA">
        <w:rPr>
          <w:sz w:val="24"/>
          <w:szCs w:val="24"/>
        </w:rPr>
        <w:t xml:space="preserve"> </w:t>
      </w:r>
      <w:r>
        <w:rPr>
          <w:sz w:val="24"/>
          <w:szCs w:val="24"/>
        </w:rPr>
        <w:t xml:space="preserve">главы администрации района                              </w:t>
      </w:r>
      <w:r w:rsidR="000D0B54">
        <w:rPr>
          <w:sz w:val="24"/>
          <w:szCs w:val="24"/>
        </w:rPr>
        <w:t xml:space="preserve">           </w:t>
      </w:r>
      <w:r>
        <w:rPr>
          <w:sz w:val="24"/>
          <w:szCs w:val="24"/>
        </w:rPr>
        <w:t>Н.А. Бушманов</w:t>
      </w:r>
    </w:p>
    <w:p w:rsidR="00C238EB" w:rsidRPr="000D0B54" w:rsidRDefault="00654A66" w:rsidP="00654A66">
      <w:pPr>
        <w:ind w:right="-44" w:firstLine="0"/>
      </w:pPr>
      <w:r>
        <w:t xml:space="preserve">                                           </w:t>
      </w:r>
    </w:p>
    <w:tbl>
      <w:tblPr>
        <w:tblW w:w="0" w:type="auto"/>
        <w:tblInd w:w="5388" w:type="dxa"/>
        <w:tblLook w:val="01E0"/>
      </w:tblPr>
      <w:tblGrid>
        <w:gridCol w:w="4182"/>
      </w:tblGrid>
      <w:tr w:rsidR="00D860BA" w:rsidRPr="00D860BA" w:rsidTr="000D0B54">
        <w:tc>
          <w:tcPr>
            <w:tcW w:w="4182" w:type="dxa"/>
          </w:tcPr>
          <w:p w:rsidR="00D860BA" w:rsidRPr="000D0B54" w:rsidRDefault="00D860BA" w:rsidP="000D0B54">
            <w:pPr>
              <w:spacing w:after="0" w:line="240" w:lineRule="auto"/>
              <w:ind w:firstLine="0"/>
              <w:rPr>
                <w:sz w:val="24"/>
                <w:szCs w:val="24"/>
                <w:lang w:eastAsia="ru-RU"/>
              </w:rPr>
            </w:pPr>
            <w:r w:rsidRPr="000D0B54">
              <w:rPr>
                <w:sz w:val="24"/>
                <w:szCs w:val="24"/>
                <w:lang w:eastAsia="ru-RU"/>
              </w:rPr>
              <w:lastRenderedPageBreak/>
              <w:t>УТВЕРЖДЕН</w:t>
            </w:r>
          </w:p>
          <w:p w:rsidR="00D860BA" w:rsidRPr="000D0B54" w:rsidRDefault="00D860BA" w:rsidP="000D0B54">
            <w:pPr>
              <w:spacing w:after="0" w:line="240" w:lineRule="auto"/>
              <w:ind w:firstLine="0"/>
              <w:rPr>
                <w:sz w:val="24"/>
                <w:szCs w:val="24"/>
                <w:lang w:eastAsia="ru-RU"/>
              </w:rPr>
            </w:pPr>
            <w:r w:rsidRPr="000D0B54">
              <w:rPr>
                <w:sz w:val="24"/>
                <w:szCs w:val="24"/>
                <w:lang w:eastAsia="ru-RU"/>
              </w:rPr>
              <w:t>постановлением администрации</w:t>
            </w:r>
          </w:p>
          <w:p w:rsidR="00D860BA" w:rsidRPr="000D0B54" w:rsidRDefault="00D860BA" w:rsidP="000D0B54">
            <w:pPr>
              <w:spacing w:after="0" w:line="240" w:lineRule="auto"/>
              <w:ind w:firstLine="0"/>
              <w:rPr>
                <w:sz w:val="24"/>
                <w:szCs w:val="24"/>
                <w:lang w:eastAsia="ru-RU"/>
              </w:rPr>
            </w:pPr>
            <w:r w:rsidRPr="000D0B54">
              <w:rPr>
                <w:sz w:val="24"/>
                <w:szCs w:val="24"/>
                <w:lang w:eastAsia="ru-RU"/>
              </w:rPr>
              <w:t>Тужинского муниципального района</w:t>
            </w:r>
          </w:p>
          <w:p w:rsidR="00D860BA" w:rsidRPr="000D0B54" w:rsidRDefault="00D860BA" w:rsidP="000D0B54">
            <w:pPr>
              <w:spacing w:after="0" w:line="240" w:lineRule="auto"/>
              <w:ind w:firstLine="0"/>
              <w:rPr>
                <w:sz w:val="24"/>
                <w:szCs w:val="24"/>
                <w:lang w:eastAsia="ru-RU"/>
              </w:rPr>
            </w:pPr>
            <w:r w:rsidRPr="000D0B54">
              <w:rPr>
                <w:sz w:val="24"/>
                <w:szCs w:val="24"/>
                <w:lang w:eastAsia="ru-RU"/>
              </w:rPr>
              <w:t>от 29.06.2012 № 3</w:t>
            </w:r>
            <w:r w:rsidR="005D4014" w:rsidRPr="000D0B54">
              <w:rPr>
                <w:sz w:val="24"/>
                <w:szCs w:val="24"/>
                <w:lang w:eastAsia="ru-RU"/>
              </w:rPr>
              <w:t>9</w:t>
            </w:r>
            <w:r w:rsidR="00FF7E5E" w:rsidRPr="000D0B54">
              <w:rPr>
                <w:sz w:val="24"/>
                <w:szCs w:val="24"/>
                <w:lang w:eastAsia="ru-RU"/>
              </w:rPr>
              <w:t>4</w:t>
            </w:r>
          </w:p>
        </w:tc>
      </w:tr>
    </w:tbl>
    <w:p w:rsidR="00D860BA" w:rsidRDefault="00D860BA" w:rsidP="00654A66">
      <w:pPr>
        <w:ind w:right="-44" w:firstLine="0"/>
        <w:rPr>
          <w:sz w:val="24"/>
          <w:szCs w:val="24"/>
        </w:rPr>
      </w:pPr>
    </w:p>
    <w:p w:rsidR="00E545E0" w:rsidRPr="001574EE" w:rsidRDefault="00E545E0" w:rsidP="00E545E0">
      <w:pPr>
        <w:pStyle w:val="ConsPlusTitle"/>
        <w:widowControl/>
        <w:jc w:val="center"/>
        <w:rPr>
          <w:sz w:val="24"/>
          <w:szCs w:val="24"/>
        </w:rPr>
      </w:pPr>
      <w:r w:rsidRPr="001574EE">
        <w:rPr>
          <w:sz w:val="24"/>
          <w:szCs w:val="24"/>
        </w:rPr>
        <w:t>АДМИНИСТРАТИВНЫЙ РЕГЛАМЕНТ</w:t>
      </w:r>
    </w:p>
    <w:p w:rsidR="00E545E0" w:rsidRPr="001574EE" w:rsidRDefault="00E545E0" w:rsidP="00E545E0">
      <w:pPr>
        <w:contextualSpacing/>
        <w:jc w:val="center"/>
        <w:rPr>
          <w:b/>
          <w:sz w:val="24"/>
          <w:szCs w:val="24"/>
        </w:rPr>
      </w:pPr>
      <w:r w:rsidRPr="001574EE">
        <w:rPr>
          <w:b/>
          <w:bCs/>
          <w:sz w:val="24"/>
          <w:szCs w:val="24"/>
        </w:rPr>
        <w:t>предоставления муниципальной услуги</w:t>
      </w:r>
      <w:r w:rsidRPr="001574EE">
        <w:rPr>
          <w:b/>
          <w:sz w:val="24"/>
          <w:szCs w:val="24"/>
        </w:rPr>
        <w:t xml:space="preserve"> «Предоставление муниципального имущества муниципального образования Тужинский муниципальный район в аренду, безвозмездное пользование, доверительное управление»</w:t>
      </w:r>
    </w:p>
    <w:p w:rsidR="00E545E0" w:rsidRPr="001574EE" w:rsidRDefault="00E545E0" w:rsidP="00E545E0">
      <w:pPr>
        <w:pStyle w:val="ConsPlusTitle"/>
        <w:widowControl/>
        <w:jc w:val="center"/>
        <w:rPr>
          <w:sz w:val="24"/>
          <w:szCs w:val="24"/>
        </w:rPr>
      </w:pPr>
    </w:p>
    <w:p w:rsidR="00E545E0" w:rsidRPr="00E545E0" w:rsidRDefault="00E545E0" w:rsidP="00E545E0">
      <w:pPr>
        <w:pStyle w:val="ConsPlusTitle"/>
        <w:widowControl/>
        <w:jc w:val="center"/>
        <w:rPr>
          <w:rFonts w:ascii="Times New Roman" w:hAnsi="Times New Roman" w:cs="Times New Roman"/>
          <w:sz w:val="24"/>
          <w:szCs w:val="24"/>
        </w:rPr>
      </w:pPr>
      <w:r w:rsidRPr="00E545E0">
        <w:rPr>
          <w:rFonts w:ascii="Times New Roman" w:hAnsi="Times New Roman" w:cs="Times New Roman"/>
          <w:sz w:val="24"/>
          <w:szCs w:val="24"/>
        </w:rPr>
        <w:t>1. Общие положения</w:t>
      </w:r>
    </w:p>
    <w:p w:rsidR="00E545E0" w:rsidRPr="00E545E0" w:rsidRDefault="00E545E0" w:rsidP="00E545E0">
      <w:pPr>
        <w:pStyle w:val="ConsPlusTitle"/>
        <w:widowControl/>
        <w:jc w:val="both"/>
        <w:rPr>
          <w:rFonts w:ascii="Times New Roman" w:hAnsi="Times New Roman" w:cs="Times New Roman"/>
          <w:b w:val="0"/>
          <w:sz w:val="24"/>
          <w:szCs w:val="24"/>
        </w:rPr>
      </w:pPr>
    </w:p>
    <w:p w:rsidR="00E545E0" w:rsidRPr="00E545E0" w:rsidRDefault="00E545E0" w:rsidP="00E545E0">
      <w:pPr>
        <w:pStyle w:val="ConsPlusTitle"/>
        <w:widowControl/>
        <w:ind w:firstLine="709"/>
        <w:jc w:val="both"/>
        <w:rPr>
          <w:rFonts w:ascii="Times New Roman" w:hAnsi="Times New Roman" w:cs="Times New Roman"/>
          <w:b w:val="0"/>
          <w:color w:val="000000"/>
          <w:sz w:val="24"/>
          <w:szCs w:val="24"/>
        </w:rPr>
      </w:pPr>
      <w:r w:rsidRPr="00E545E0">
        <w:rPr>
          <w:rFonts w:ascii="Times New Roman" w:hAnsi="Times New Roman" w:cs="Times New Roman"/>
          <w:b w:val="0"/>
          <w:color w:val="000000"/>
          <w:sz w:val="24"/>
          <w:szCs w:val="24"/>
        </w:rPr>
        <w:t>1.1. Административный регламент по предоставлению муниципальной услуги «Предоставление муниципального имущества муниципального образования Тужинский муниципальный район в аренду, безвозмездное пользование, доверительное управление» (далее - Административный регламент) разработан в целях повышения качества исполнения муниципальной услуги, определяет сроки и последовательность действий при осуществлении муниципальной услуги, порядок взаимодействия с другими органами исполнительной власти.</w:t>
      </w:r>
    </w:p>
    <w:p w:rsidR="00E545E0" w:rsidRPr="00E545E0" w:rsidRDefault="00E545E0" w:rsidP="00E545E0">
      <w:pPr>
        <w:pStyle w:val="ConsPlusTitle"/>
        <w:widowControl/>
        <w:ind w:firstLine="709"/>
        <w:jc w:val="both"/>
        <w:rPr>
          <w:rFonts w:ascii="Times New Roman" w:hAnsi="Times New Roman" w:cs="Times New Roman"/>
          <w:b w:val="0"/>
          <w:color w:val="000000"/>
          <w:sz w:val="24"/>
          <w:szCs w:val="24"/>
        </w:rPr>
      </w:pPr>
      <w:r w:rsidRPr="00E545E0">
        <w:rPr>
          <w:rFonts w:ascii="Times New Roman" w:hAnsi="Times New Roman" w:cs="Times New Roman"/>
          <w:b w:val="0"/>
          <w:color w:val="000000"/>
          <w:sz w:val="24"/>
          <w:szCs w:val="24"/>
        </w:rPr>
        <w:t>1.2. Право на получение муниципальной услуги имеют любые физические и юридические лица.</w:t>
      </w:r>
    </w:p>
    <w:p w:rsidR="00E545E0" w:rsidRPr="00E545E0" w:rsidRDefault="00E545E0" w:rsidP="00E545E0">
      <w:pPr>
        <w:pStyle w:val="a3"/>
        <w:ind w:firstLine="709"/>
        <w:rPr>
          <w:color w:val="000000"/>
          <w:sz w:val="24"/>
          <w:szCs w:val="24"/>
        </w:rPr>
      </w:pPr>
      <w:r w:rsidRPr="00E545E0">
        <w:rPr>
          <w:color w:val="000000"/>
          <w:sz w:val="24"/>
          <w:szCs w:val="24"/>
        </w:rPr>
        <w:t xml:space="preserve">1.3. Муниципальная услуга включена  в </w:t>
      </w:r>
      <w:r w:rsidR="00B5628C">
        <w:rPr>
          <w:sz w:val="24"/>
          <w:szCs w:val="24"/>
        </w:rPr>
        <w:t>перечень</w:t>
      </w:r>
      <w:r w:rsidRPr="00E545E0">
        <w:rPr>
          <w:sz w:val="24"/>
          <w:szCs w:val="24"/>
        </w:rPr>
        <w:t xml:space="preserve"> муниципальных услуг, предоставляемых органами местного самоуправления и муниципальными учреждениями и предприятиями Тужинского района, утвержденный постановлением администрации Тужинс</w:t>
      </w:r>
      <w:r w:rsidR="00B5628C">
        <w:rPr>
          <w:sz w:val="24"/>
          <w:szCs w:val="24"/>
        </w:rPr>
        <w:t>кого муниципального района от 19.01.2012 № 19</w:t>
      </w:r>
      <w:r w:rsidRPr="00E545E0">
        <w:rPr>
          <w:sz w:val="24"/>
          <w:szCs w:val="24"/>
        </w:rPr>
        <w:t>.</w:t>
      </w:r>
    </w:p>
    <w:p w:rsidR="00E545E0" w:rsidRPr="00E545E0" w:rsidRDefault="00E545E0" w:rsidP="00E545E0">
      <w:pPr>
        <w:pStyle w:val="ConsPlusTitle"/>
        <w:widowControl/>
        <w:ind w:firstLine="709"/>
        <w:jc w:val="both"/>
        <w:rPr>
          <w:rFonts w:ascii="Times New Roman" w:hAnsi="Times New Roman" w:cs="Times New Roman"/>
          <w:b w:val="0"/>
          <w:color w:val="000000"/>
          <w:sz w:val="24"/>
          <w:szCs w:val="24"/>
        </w:rPr>
      </w:pPr>
      <w:r w:rsidRPr="00E545E0">
        <w:rPr>
          <w:rFonts w:ascii="Times New Roman" w:hAnsi="Times New Roman" w:cs="Times New Roman"/>
          <w:b w:val="0"/>
          <w:color w:val="000000"/>
          <w:sz w:val="24"/>
          <w:szCs w:val="24"/>
        </w:rPr>
        <w:t>1.4. Настоящий Административный регламент не применяется при предоставлении в аренду земельных участков, находящихся в муниципальной собственности муниципального образования Тужинский муниципальный район.</w:t>
      </w:r>
    </w:p>
    <w:p w:rsidR="00E545E0" w:rsidRPr="00E545E0" w:rsidRDefault="00E545E0" w:rsidP="00E545E0">
      <w:pPr>
        <w:pStyle w:val="a3"/>
        <w:ind w:firstLine="709"/>
        <w:jc w:val="center"/>
        <w:rPr>
          <w:b/>
          <w:color w:val="FF0000"/>
          <w:sz w:val="24"/>
          <w:szCs w:val="24"/>
        </w:rPr>
      </w:pPr>
    </w:p>
    <w:p w:rsidR="00E545E0" w:rsidRPr="003349CC" w:rsidRDefault="00E545E0" w:rsidP="00E545E0">
      <w:pPr>
        <w:pStyle w:val="a3"/>
        <w:jc w:val="center"/>
        <w:rPr>
          <w:b/>
          <w:color w:val="000000"/>
          <w:sz w:val="24"/>
          <w:szCs w:val="24"/>
        </w:rPr>
      </w:pPr>
      <w:r w:rsidRPr="003349CC">
        <w:rPr>
          <w:b/>
          <w:color w:val="000000"/>
          <w:sz w:val="24"/>
          <w:szCs w:val="24"/>
        </w:rPr>
        <w:t>2. Стандарт  предоставления муниципальной услуги</w:t>
      </w:r>
    </w:p>
    <w:p w:rsidR="00E545E0" w:rsidRPr="00ED0755" w:rsidRDefault="00E545E0" w:rsidP="00E545E0">
      <w:pPr>
        <w:pStyle w:val="a3"/>
        <w:ind w:firstLine="709"/>
        <w:rPr>
          <w:color w:val="FF0000"/>
          <w:sz w:val="24"/>
          <w:szCs w:val="24"/>
        </w:rPr>
      </w:pPr>
    </w:p>
    <w:p w:rsidR="00E545E0" w:rsidRPr="00C74EB3" w:rsidRDefault="00E545E0" w:rsidP="00E545E0">
      <w:pPr>
        <w:pStyle w:val="a3"/>
        <w:ind w:firstLine="709"/>
        <w:rPr>
          <w:color w:val="000000"/>
          <w:sz w:val="24"/>
          <w:szCs w:val="24"/>
        </w:rPr>
      </w:pPr>
      <w:r w:rsidRPr="00C74EB3">
        <w:rPr>
          <w:color w:val="000000"/>
          <w:sz w:val="24"/>
          <w:szCs w:val="24"/>
        </w:rPr>
        <w:t xml:space="preserve">2.1. Наименование муниципальной услуги: </w:t>
      </w:r>
      <w:r w:rsidRPr="00C74EB3">
        <w:rPr>
          <w:bCs/>
          <w:color w:val="000000"/>
          <w:sz w:val="24"/>
          <w:szCs w:val="24"/>
        </w:rPr>
        <w:t>«</w:t>
      </w:r>
      <w:r w:rsidRPr="00C74EB3">
        <w:rPr>
          <w:color w:val="000000"/>
          <w:sz w:val="24"/>
          <w:szCs w:val="24"/>
        </w:rPr>
        <w:t>Предоставление муниципального имущества муниципального образования Тужинский муниципальный район в аренду, безвозмездное пользование, доверительное управление</w:t>
      </w:r>
      <w:r w:rsidRPr="00C74EB3">
        <w:rPr>
          <w:bCs/>
          <w:color w:val="000000"/>
          <w:sz w:val="24"/>
          <w:szCs w:val="24"/>
        </w:rPr>
        <w:t>».</w:t>
      </w:r>
    </w:p>
    <w:p w:rsidR="00E545E0" w:rsidRPr="00C74EB3" w:rsidRDefault="00E545E0" w:rsidP="00E545E0">
      <w:pPr>
        <w:pStyle w:val="a3"/>
        <w:ind w:firstLine="709"/>
        <w:rPr>
          <w:color w:val="000000"/>
          <w:sz w:val="24"/>
          <w:szCs w:val="24"/>
        </w:rPr>
      </w:pPr>
      <w:r w:rsidRPr="00C74EB3">
        <w:rPr>
          <w:color w:val="000000"/>
          <w:sz w:val="24"/>
          <w:szCs w:val="24"/>
        </w:rPr>
        <w:t>2.2. Муниципальную услугу предоставляет Отдел по экономике и прогнозированию администрации Тужинского муниципального района (далее – Отдел).</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2.3. Предоставление муниципальной услуги осуществляется в соответствии с:</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 Гражданским кодексом Российской Федерации;</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 Федеральным законом от 26.07.2006 № 135-ФЗ «О защите конкуренции»;</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 Приказом ФАС № 67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 Положением об управлении и распоряжении имуществом муниципального образования Тужинский муниципальный район утвержденным решением Тужинской районной Думы от 24.03.2010 № 52/416.</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 Настоящим административным регламентом.</w:t>
      </w:r>
    </w:p>
    <w:p w:rsidR="00E545E0" w:rsidRPr="00C74EB3" w:rsidRDefault="00E545E0" w:rsidP="00E545E0">
      <w:pPr>
        <w:pStyle w:val="a3"/>
        <w:ind w:firstLine="709"/>
        <w:rPr>
          <w:color w:val="000000"/>
          <w:sz w:val="24"/>
          <w:szCs w:val="24"/>
        </w:rPr>
      </w:pPr>
      <w:r w:rsidRPr="00C74EB3">
        <w:rPr>
          <w:color w:val="000000"/>
          <w:sz w:val="24"/>
          <w:szCs w:val="24"/>
        </w:rPr>
        <w:lastRenderedPageBreak/>
        <w:t>2.4. Конечными результатами предоставления муниципальной услуги являются:</w:t>
      </w:r>
    </w:p>
    <w:p w:rsidR="00E545E0" w:rsidRPr="00C74EB3" w:rsidRDefault="00E545E0" w:rsidP="00E545E0">
      <w:pPr>
        <w:pStyle w:val="a3"/>
        <w:ind w:firstLine="709"/>
        <w:rPr>
          <w:color w:val="000000"/>
          <w:sz w:val="24"/>
          <w:szCs w:val="24"/>
        </w:rPr>
      </w:pPr>
      <w:r w:rsidRPr="00C74EB3">
        <w:rPr>
          <w:color w:val="000000"/>
          <w:sz w:val="24"/>
          <w:szCs w:val="24"/>
        </w:rPr>
        <w:t xml:space="preserve">-заключение договора аренды, безвозмездного пользования, доверительного управления  муниципального имущества; </w:t>
      </w:r>
    </w:p>
    <w:p w:rsidR="00E545E0" w:rsidRPr="00C74EB3" w:rsidRDefault="00E545E0" w:rsidP="00E545E0">
      <w:pPr>
        <w:pStyle w:val="a3"/>
        <w:ind w:firstLine="709"/>
        <w:rPr>
          <w:color w:val="000000"/>
          <w:sz w:val="24"/>
          <w:szCs w:val="24"/>
        </w:rPr>
      </w:pPr>
      <w:r w:rsidRPr="00C74EB3">
        <w:rPr>
          <w:color w:val="000000"/>
          <w:sz w:val="24"/>
          <w:szCs w:val="24"/>
        </w:rPr>
        <w:t>-отказ в предоставлении  муниципального имущества в аренду, безвозмездное пользование, доверительное управление.</w:t>
      </w:r>
    </w:p>
    <w:p w:rsidR="00E545E0" w:rsidRPr="00C74EB3" w:rsidRDefault="00E545E0" w:rsidP="00E545E0">
      <w:pPr>
        <w:pStyle w:val="a3"/>
        <w:ind w:firstLine="709"/>
        <w:rPr>
          <w:color w:val="000000"/>
          <w:sz w:val="24"/>
          <w:szCs w:val="24"/>
        </w:rPr>
      </w:pPr>
      <w:r w:rsidRPr="00C74EB3">
        <w:rPr>
          <w:color w:val="000000"/>
          <w:sz w:val="24"/>
          <w:szCs w:val="24"/>
        </w:rPr>
        <w:t>2.5. Перечень документов, предъявляемых для предоставления муниципальной услуги:</w:t>
      </w:r>
    </w:p>
    <w:p w:rsidR="00E545E0" w:rsidRPr="00C74EB3" w:rsidRDefault="00E545E0" w:rsidP="00E545E0">
      <w:pPr>
        <w:pStyle w:val="a3"/>
        <w:ind w:firstLine="709"/>
        <w:rPr>
          <w:color w:val="000000"/>
          <w:sz w:val="24"/>
          <w:szCs w:val="24"/>
        </w:rPr>
      </w:pPr>
      <w:r w:rsidRPr="00C74EB3">
        <w:rPr>
          <w:color w:val="000000"/>
          <w:sz w:val="24"/>
          <w:szCs w:val="24"/>
        </w:rPr>
        <w:t xml:space="preserve">2.5.1. В случае предоставления муниципального имущества в аренду, безвозмездное пользование, доверительное управление без проведения торгов на право заключения договора аренды в соответствии со статьей 17.1. Федерального </w:t>
      </w:r>
      <w:hyperlink r:id="rId8" w:history="1">
        <w:r w:rsidRPr="00C74EB3">
          <w:rPr>
            <w:color w:val="000000"/>
            <w:sz w:val="24"/>
            <w:szCs w:val="24"/>
          </w:rPr>
          <w:t>закона</w:t>
        </w:r>
      </w:hyperlink>
      <w:r w:rsidRPr="00C74EB3">
        <w:rPr>
          <w:color w:val="000000"/>
          <w:sz w:val="24"/>
          <w:szCs w:val="24"/>
        </w:rPr>
        <w:t xml:space="preserve"> от 26.07.2006 № 135-ФЗ «О защите конкуренции» заявителю необходимо представить следующие документы:</w:t>
      </w:r>
    </w:p>
    <w:p w:rsidR="00E545E0" w:rsidRPr="00C74EB3" w:rsidRDefault="00E545E0" w:rsidP="00E545E0">
      <w:pPr>
        <w:pStyle w:val="a3"/>
        <w:ind w:firstLine="709"/>
        <w:rPr>
          <w:color w:val="000000"/>
          <w:sz w:val="24"/>
          <w:szCs w:val="24"/>
        </w:rPr>
      </w:pPr>
      <w:r w:rsidRPr="00C74EB3">
        <w:rPr>
          <w:color w:val="000000"/>
          <w:sz w:val="24"/>
          <w:szCs w:val="24"/>
        </w:rPr>
        <w:t>- заявление в администрацию района.</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К заявлению прилагаются следующие документы:</w:t>
      </w:r>
    </w:p>
    <w:p w:rsidR="00E545E0" w:rsidRPr="00C74EB3" w:rsidRDefault="00E545E0" w:rsidP="00E545E0">
      <w:pPr>
        <w:pStyle w:val="ConsPlusNormal"/>
        <w:widowControl/>
        <w:ind w:firstLine="709"/>
        <w:jc w:val="both"/>
        <w:rPr>
          <w:rFonts w:ascii="Times New Roman" w:hAnsi="Times New Roman" w:cs="Times New Roman"/>
          <w:b/>
          <w:color w:val="000000"/>
          <w:sz w:val="24"/>
          <w:szCs w:val="24"/>
        </w:rPr>
      </w:pPr>
      <w:r w:rsidRPr="00C74EB3">
        <w:rPr>
          <w:rFonts w:ascii="Times New Roman" w:hAnsi="Times New Roman" w:cs="Times New Roman"/>
          <w:b/>
          <w:color w:val="000000"/>
          <w:sz w:val="24"/>
          <w:szCs w:val="24"/>
        </w:rPr>
        <w:t>юридическими лицами:</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 копия свидетельства о государственной регистрации юридического лица;</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 копия свидетельства о постановке на учет в налоговые органы;</w:t>
      </w:r>
    </w:p>
    <w:p w:rsidR="00E545E0" w:rsidRPr="00C74EB3" w:rsidRDefault="00E545E0" w:rsidP="00E545E0">
      <w:pPr>
        <w:pStyle w:val="ConsPlusNormal"/>
        <w:widowControl/>
        <w:ind w:firstLine="709"/>
        <w:jc w:val="both"/>
        <w:rPr>
          <w:rFonts w:ascii="Times New Roman" w:hAnsi="Times New Roman" w:cs="Times New Roman"/>
          <w:b/>
          <w:color w:val="000000"/>
          <w:sz w:val="24"/>
          <w:szCs w:val="24"/>
        </w:rPr>
      </w:pPr>
      <w:r w:rsidRPr="00C74EB3">
        <w:rPr>
          <w:rFonts w:ascii="Times New Roman" w:hAnsi="Times New Roman" w:cs="Times New Roman"/>
          <w:b/>
          <w:color w:val="000000"/>
          <w:sz w:val="24"/>
          <w:szCs w:val="24"/>
        </w:rPr>
        <w:t>индивидуальными предпринимателями:</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 паспортные данные;</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 копия свидетельства о постановке на учет в налоговые органы;</w:t>
      </w:r>
    </w:p>
    <w:p w:rsidR="00E545E0" w:rsidRPr="00C74EB3" w:rsidRDefault="00E545E0" w:rsidP="00E545E0">
      <w:pPr>
        <w:pStyle w:val="ConsPlusNormal"/>
        <w:widowControl/>
        <w:ind w:firstLine="709"/>
        <w:jc w:val="both"/>
        <w:rPr>
          <w:rFonts w:ascii="Times New Roman" w:hAnsi="Times New Roman" w:cs="Times New Roman"/>
          <w:b/>
          <w:color w:val="000000"/>
          <w:sz w:val="24"/>
          <w:szCs w:val="24"/>
        </w:rPr>
      </w:pPr>
      <w:r w:rsidRPr="00C74EB3">
        <w:rPr>
          <w:rFonts w:ascii="Times New Roman" w:hAnsi="Times New Roman" w:cs="Times New Roman"/>
          <w:b/>
          <w:color w:val="000000"/>
          <w:sz w:val="24"/>
          <w:szCs w:val="24"/>
        </w:rPr>
        <w:t>физическими лицами:</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 паспортные данные.</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Срок рассмотрения заявления не должен превышать 30 календарных дней.</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2.5.2. В случае предоставления муниципального имущества в аренду, безвозмездное пользование, доверительное управление  по результатам конкурсов (аукционов) заявителю для регистрации в качестве участника торгов необходимо представить следующие документы:</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Заявка на участие в аукционе (конкурсе) должна содержать:</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1. Сведения и документы о заявителе, подавшем такую заявку:</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xml:space="preserve"> - вместе с заявкой заявитель вправе предоставить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В случае если заявителем не представлена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ответственный исполнитель запрашивает такой документ в уполномоченном органе в рамках межведомственного информационного взаимодействия.</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lastRenderedPageBreak/>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xml:space="preserve">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(только для конкурса);</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копии учредительных документов заявителя (для юридических лиц);</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xml:space="preserve">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при проведении аукциона в соответствии с Постановлением №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w:t>
      </w:r>
      <w:r w:rsidRPr="00C74EB3">
        <w:rPr>
          <w:color w:val="000000"/>
          <w:sz w:val="24"/>
          <w:szCs w:val="24"/>
        </w:rPr>
        <w:lastRenderedPageBreak/>
        <w:t>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3. Предложение о цене договора (только для конкурса).</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4.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(только для конкурса).</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5.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2.6. Перечень оснований для отказа в предоставлении муниципального имущества в аренду, безвозмездное пользование, доверительное управление  без проведения торгов:</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2.6.1. Администрация района отказывает в предоставлении муниципального имущества в аренду, безвозмездное пользование, доверительное управление  без проведения торгов исключительно в случае наличия хотя бы одного из следующих обстоятельств:</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 предоставление муниципального имущества в аренду, безвозмездное пользование, доверительное управление осложнит или вообще сделает невозможным выполнение муниципальным унитарным предприятием, муниципальным учреждением видов деятельности, предусмотренных уставом муниципального унитарного предприятия или муниципального учреждения;</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 предоставление муниципального имущества в аренду, безвозмездное пользование, доверительное управление будет препятствовать осуществлению официально утвержденной программы развития муниципального унитарного предприятия или муниципального учреждения;</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 в результате аренды, безвозмездного пользования, доверительного управления муниципального имущества техническому состоянию объекта может быть нанесен урон;</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 организация, претендующая на получение муниципального имущества в аренду, безвозмездное пользование, доверительное управление обладает признаками неплатежеспособности;</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 предоставление муниципального имущества в аренду, безвозмездное пользование, доверительное управление будет способствовать ухудшению финансово-экономического состояния муниципального унитарного предприятия или муниципального учреждения;</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 предоставление муниципального имущества в аренду , безвозмездное пользование, доверительное управление будет способствовать социальному ухудшению жизни населения, проживающего в данном населенном пункте.</w:t>
      </w:r>
    </w:p>
    <w:p w:rsidR="00E545E0" w:rsidRPr="00C74EB3" w:rsidRDefault="00E545E0" w:rsidP="00E545E0">
      <w:pPr>
        <w:pStyle w:val="a3"/>
        <w:ind w:firstLine="709"/>
        <w:rPr>
          <w:color w:val="000000"/>
          <w:sz w:val="24"/>
          <w:szCs w:val="24"/>
        </w:rPr>
      </w:pPr>
      <w:r w:rsidRPr="00C74EB3">
        <w:rPr>
          <w:color w:val="000000"/>
          <w:sz w:val="24"/>
          <w:szCs w:val="24"/>
        </w:rPr>
        <w:t>Договор аренды, безвозмездного пользования, доверительного управления не заключается с лицами, имеющими неурегулированную задолженность по налогам, сборам и обязательным платежам в бюджетную систему Российской Федерации. Заявки от указанных лиц на заключение договора аренды, безвозмездного пользования, доверительного управления администрацией района не рассматриваются.</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Срок принятия решения об отказе не должен превышать 30 календарных дней.</w:t>
      </w:r>
    </w:p>
    <w:p w:rsidR="00E545E0" w:rsidRPr="00C74EB3" w:rsidRDefault="00E545E0" w:rsidP="00E545E0">
      <w:pPr>
        <w:pStyle w:val="ConsPlusNormal"/>
        <w:widowControl/>
        <w:ind w:firstLine="709"/>
        <w:jc w:val="both"/>
        <w:rPr>
          <w:rFonts w:ascii="Times New Roman" w:hAnsi="Times New Roman" w:cs="Times New Roman"/>
          <w:color w:val="000000"/>
          <w:sz w:val="24"/>
          <w:szCs w:val="24"/>
        </w:rPr>
      </w:pPr>
      <w:r w:rsidRPr="00C74EB3">
        <w:rPr>
          <w:rFonts w:ascii="Times New Roman" w:hAnsi="Times New Roman" w:cs="Times New Roman"/>
          <w:color w:val="000000"/>
          <w:sz w:val="24"/>
          <w:szCs w:val="24"/>
        </w:rPr>
        <w:t>2.6.2. Заявитель не допускается конкурсной или аукционной комиссией к участию в конкурсе или аукционе в случаях:</w:t>
      </w:r>
    </w:p>
    <w:p w:rsidR="00E545E0" w:rsidRPr="00C74EB3" w:rsidRDefault="00E545E0" w:rsidP="00E545E0">
      <w:pPr>
        <w:pStyle w:val="a3"/>
        <w:ind w:firstLine="709"/>
        <w:rPr>
          <w:color w:val="000000"/>
          <w:sz w:val="24"/>
          <w:szCs w:val="24"/>
        </w:rPr>
      </w:pPr>
      <w:r w:rsidRPr="00C74EB3">
        <w:rPr>
          <w:color w:val="000000"/>
          <w:sz w:val="24"/>
          <w:szCs w:val="24"/>
        </w:rPr>
        <w:t xml:space="preserve"> - непредставления документов, определенных подпунктом 2.5.2. настоящего Административного регламента, либо наличия в таких документах недостоверных сведений;</w:t>
      </w:r>
    </w:p>
    <w:p w:rsidR="00E545E0" w:rsidRPr="00C74EB3" w:rsidRDefault="00E545E0" w:rsidP="00E545E0">
      <w:pPr>
        <w:pStyle w:val="a3"/>
        <w:ind w:firstLine="709"/>
        <w:rPr>
          <w:color w:val="000000"/>
          <w:sz w:val="24"/>
          <w:szCs w:val="24"/>
        </w:rPr>
      </w:pPr>
      <w:r w:rsidRPr="00C74EB3">
        <w:rPr>
          <w:color w:val="000000"/>
          <w:sz w:val="24"/>
          <w:szCs w:val="24"/>
        </w:rPr>
        <w:lastRenderedPageBreak/>
        <w:t>- несоответствия требованиям, указанным в пункте 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 67 от 10.02.2010;</w:t>
      </w:r>
    </w:p>
    <w:p w:rsidR="00E545E0" w:rsidRPr="00C74EB3" w:rsidRDefault="00E545E0" w:rsidP="00E545E0">
      <w:pPr>
        <w:pStyle w:val="a3"/>
        <w:ind w:firstLine="709"/>
        <w:rPr>
          <w:color w:val="000000"/>
          <w:sz w:val="24"/>
          <w:szCs w:val="24"/>
        </w:rPr>
      </w:pPr>
      <w:r w:rsidRPr="00C74EB3">
        <w:rPr>
          <w:color w:val="000000"/>
          <w:sz w:val="24"/>
          <w:szCs w:val="24"/>
        </w:rPr>
        <w:t xml:space="preserve"> - невнесения задатка, если требование о внесении задатка указано в извещении о проведении конкурса или аукциона;</w:t>
      </w:r>
    </w:p>
    <w:p w:rsidR="00E545E0" w:rsidRPr="00C74EB3" w:rsidRDefault="00E545E0" w:rsidP="00E545E0">
      <w:pPr>
        <w:pStyle w:val="a3"/>
        <w:ind w:firstLine="709"/>
        <w:rPr>
          <w:color w:val="000000"/>
          <w:sz w:val="24"/>
          <w:szCs w:val="24"/>
        </w:rPr>
      </w:pPr>
      <w:r w:rsidRPr="00C74EB3">
        <w:rPr>
          <w:color w:val="000000"/>
          <w:sz w:val="24"/>
          <w:szCs w:val="24"/>
        </w:rPr>
        <w:t xml:space="preserve"> -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545E0" w:rsidRPr="00C74EB3" w:rsidRDefault="00E545E0" w:rsidP="00E545E0">
      <w:pPr>
        <w:pStyle w:val="a3"/>
        <w:ind w:firstLine="709"/>
        <w:rPr>
          <w:color w:val="000000"/>
          <w:sz w:val="24"/>
          <w:szCs w:val="24"/>
        </w:rPr>
      </w:pPr>
      <w:r w:rsidRPr="00C74EB3">
        <w:rPr>
          <w:color w:val="000000"/>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w:t>
      </w:r>
      <w:r w:rsidRPr="00C74EB3">
        <w:rPr>
          <w:color w:val="FF0000"/>
          <w:sz w:val="24"/>
          <w:szCs w:val="24"/>
        </w:rPr>
        <w:t xml:space="preserve"> </w:t>
      </w:r>
      <w:r w:rsidRPr="00C74EB3">
        <w:rPr>
          <w:color w:val="000000"/>
          <w:sz w:val="24"/>
          <w:szCs w:val="24"/>
        </w:rPr>
        <w:t>среднего предпринимательства, в соответствии с Федеральным законом «О развитии малого и среднего предпринимательства в Российской Федерации»;</w:t>
      </w:r>
    </w:p>
    <w:p w:rsidR="00E545E0" w:rsidRPr="00C74EB3" w:rsidRDefault="00E545E0" w:rsidP="00E545E0">
      <w:pPr>
        <w:pStyle w:val="a3"/>
        <w:ind w:firstLine="709"/>
        <w:rPr>
          <w:color w:val="000000"/>
          <w:sz w:val="24"/>
          <w:szCs w:val="24"/>
        </w:rPr>
      </w:pPr>
      <w:r w:rsidRPr="00C74EB3">
        <w:rPr>
          <w:color w:val="000000"/>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545E0" w:rsidRPr="00C74EB3" w:rsidRDefault="00E545E0" w:rsidP="00E545E0">
      <w:pPr>
        <w:pStyle w:val="a3"/>
        <w:ind w:firstLine="709"/>
        <w:rPr>
          <w:color w:val="000000"/>
          <w:sz w:val="24"/>
          <w:szCs w:val="24"/>
        </w:rPr>
      </w:pPr>
      <w:r w:rsidRPr="00C74EB3">
        <w:rPr>
          <w:color w:val="000000"/>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545E0" w:rsidRPr="00C74EB3" w:rsidRDefault="00E545E0" w:rsidP="00E545E0">
      <w:pPr>
        <w:pStyle w:val="a3"/>
        <w:shd w:val="clear" w:color="auto" w:fill="FFFFFF"/>
        <w:ind w:firstLine="709"/>
        <w:rPr>
          <w:bCs/>
          <w:color w:val="000000"/>
          <w:sz w:val="24"/>
          <w:szCs w:val="24"/>
          <w:shd w:val="clear" w:color="auto" w:fill="FFFF00"/>
        </w:rPr>
      </w:pPr>
      <w:r w:rsidRPr="00C74EB3">
        <w:rPr>
          <w:color w:val="000000"/>
          <w:sz w:val="24"/>
          <w:szCs w:val="24"/>
        </w:rPr>
        <w:t xml:space="preserve">Протокол в день окончания рассмотрения заявок на участие в аукционе (конкурсе) размещается организатором аукциона (конкурса) или специализированной организацией на официальном сайте торгов в течение дня, следующего за днем его подписания. Заявителям направляются уведомления о принятых аукционной (конкурсной) комиссией решениях не позднее дня, следующего за днем подписания указанного протокола. </w:t>
      </w:r>
    </w:p>
    <w:p w:rsidR="00E545E0" w:rsidRPr="00C74EB3" w:rsidRDefault="00E545E0" w:rsidP="00E545E0">
      <w:pPr>
        <w:pStyle w:val="a3"/>
        <w:ind w:firstLine="709"/>
        <w:rPr>
          <w:color w:val="000000"/>
          <w:sz w:val="24"/>
          <w:szCs w:val="24"/>
        </w:rPr>
      </w:pPr>
      <w:r w:rsidRPr="00C74EB3">
        <w:rPr>
          <w:color w:val="000000"/>
          <w:sz w:val="24"/>
          <w:szCs w:val="24"/>
        </w:rPr>
        <w:t>2.7. Муниципальная услуга предоставляется заявителям бесплатно.</w:t>
      </w:r>
    </w:p>
    <w:p w:rsidR="00E545E0" w:rsidRPr="00C74EB3" w:rsidRDefault="00E545E0" w:rsidP="00E545E0">
      <w:pPr>
        <w:pStyle w:val="a3"/>
        <w:ind w:firstLine="709"/>
        <w:rPr>
          <w:b/>
          <w:color w:val="000000"/>
          <w:sz w:val="24"/>
          <w:szCs w:val="24"/>
        </w:rPr>
      </w:pPr>
      <w:r w:rsidRPr="00C74EB3">
        <w:rPr>
          <w:color w:val="000000"/>
          <w:sz w:val="24"/>
          <w:szCs w:val="24"/>
        </w:rPr>
        <w:t>2.8. Порядок получения информации о предоставлении муниципальной услуги:</w:t>
      </w:r>
    </w:p>
    <w:p w:rsidR="00E545E0" w:rsidRPr="00C74EB3" w:rsidRDefault="00E545E0" w:rsidP="00E545E0">
      <w:pPr>
        <w:pStyle w:val="a3"/>
        <w:ind w:firstLine="709"/>
        <w:rPr>
          <w:color w:val="000000"/>
          <w:sz w:val="24"/>
          <w:szCs w:val="24"/>
        </w:rPr>
      </w:pPr>
      <w:r w:rsidRPr="00C74EB3">
        <w:rPr>
          <w:color w:val="000000"/>
          <w:sz w:val="24"/>
          <w:szCs w:val="24"/>
        </w:rPr>
        <w:t xml:space="preserve">Адрес: 612200, Кировская  область, Тужинский район, пгт Тужа, ул. Горького, д. 5, каб. 46 администрация Тужинского района, тел.(883340) 2-16-44; факс (883340) 2-19-39, адрес электронной почты: AdminTuzha@mail.ru.               </w:t>
      </w:r>
    </w:p>
    <w:p w:rsidR="00E545E0" w:rsidRPr="00C74EB3" w:rsidRDefault="00E545E0" w:rsidP="00E545E0">
      <w:pPr>
        <w:pStyle w:val="a3"/>
        <w:ind w:firstLine="709"/>
        <w:rPr>
          <w:color w:val="000000"/>
          <w:sz w:val="24"/>
          <w:szCs w:val="24"/>
        </w:rPr>
      </w:pPr>
      <w:r w:rsidRPr="00C74EB3">
        <w:rPr>
          <w:color w:val="000000"/>
          <w:sz w:val="24"/>
          <w:szCs w:val="24"/>
        </w:rPr>
        <w:t>График работы: понедельник - четверг с 8.00 до 17.00, пятница с 8.00 до 16.00, перерыв на обед с 12.00 до 13.00, выходные дни - суббота, воскресенье.</w:t>
      </w:r>
    </w:p>
    <w:p w:rsidR="00E545E0" w:rsidRPr="00C74EB3" w:rsidRDefault="00E545E0" w:rsidP="00E545E0">
      <w:pPr>
        <w:pStyle w:val="a3"/>
        <w:ind w:firstLine="709"/>
        <w:rPr>
          <w:color w:val="000000"/>
          <w:sz w:val="24"/>
          <w:szCs w:val="24"/>
        </w:rPr>
      </w:pPr>
      <w:r w:rsidRPr="00C74EB3">
        <w:rPr>
          <w:color w:val="000000"/>
          <w:sz w:val="24"/>
          <w:szCs w:val="24"/>
        </w:rPr>
        <w:t>2.9. Требования к помещениям.</w:t>
      </w:r>
    </w:p>
    <w:p w:rsidR="00E545E0" w:rsidRPr="00C74EB3" w:rsidRDefault="00E545E0" w:rsidP="00E545E0">
      <w:pPr>
        <w:pStyle w:val="a3"/>
        <w:ind w:firstLine="709"/>
        <w:rPr>
          <w:color w:val="000000"/>
          <w:sz w:val="24"/>
          <w:szCs w:val="24"/>
        </w:rPr>
      </w:pPr>
      <w:r w:rsidRPr="00C74EB3">
        <w:rPr>
          <w:color w:val="000000"/>
          <w:sz w:val="24"/>
          <w:szCs w:val="24"/>
        </w:rPr>
        <w:t>2.9.1. Требования к размещению и оформлению помещений, которые используются для предоставления муниципальной услуги, в том числе помещений, используемых для приема заявителей.</w:t>
      </w:r>
    </w:p>
    <w:p w:rsidR="00E545E0" w:rsidRPr="00C74EB3" w:rsidRDefault="00E545E0" w:rsidP="00E545E0">
      <w:pPr>
        <w:pStyle w:val="a3"/>
        <w:ind w:firstLine="709"/>
        <w:rPr>
          <w:color w:val="000000"/>
          <w:sz w:val="24"/>
          <w:szCs w:val="24"/>
        </w:rPr>
      </w:pPr>
      <w:r w:rsidRPr="00C74EB3">
        <w:rPr>
          <w:color w:val="000000"/>
          <w:sz w:val="24"/>
          <w:szCs w:val="24"/>
        </w:rPr>
        <w:t>У входа в каждое помещение размещается табличка с наименованием помещения.</w:t>
      </w:r>
    </w:p>
    <w:p w:rsidR="00E545E0" w:rsidRPr="00C74EB3" w:rsidRDefault="00E545E0" w:rsidP="00E545E0">
      <w:pPr>
        <w:pStyle w:val="a3"/>
        <w:ind w:firstLine="709"/>
        <w:rPr>
          <w:color w:val="000000"/>
          <w:sz w:val="24"/>
          <w:szCs w:val="24"/>
        </w:rPr>
      </w:pPr>
      <w:r w:rsidRPr="00C74EB3">
        <w:rPr>
          <w:color w:val="000000"/>
          <w:sz w:val="24"/>
          <w:szCs w:val="24"/>
        </w:rPr>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545E0" w:rsidRPr="00C74EB3" w:rsidRDefault="00E545E0" w:rsidP="00E545E0">
      <w:pPr>
        <w:pStyle w:val="a3"/>
        <w:ind w:firstLine="709"/>
        <w:rPr>
          <w:color w:val="000000"/>
          <w:sz w:val="24"/>
          <w:szCs w:val="24"/>
        </w:rPr>
      </w:pPr>
      <w:r w:rsidRPr="00C74EB3">
        <w:rPr>
          <w:color w:val="000000"/>
          <w:sz w:val="24"/>
          <w:szCs w:val="24"/>
        </w:rPr>
        <w:lastRenderedPageBreak/>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E545E0" w:rsidRPr="00C74EB3" w:rsidRDefault="00E545E0" w:rsidP="00E545E0">
      <w:pPr>
        <w:pStyle w:val="a3"/>
        <w:ind w:firstLine="709"/>
        <w:rPr>
          <w:color w:val="000000"/>
          <w:sz w:val="24"/>
          <w:szCs w:val="24"/>
        </w:rPr>
      </w:pPr>
      <w:r w:rsidRPr="00C74EB3">
        <w:rPr>
          <w:color w:val="000000"/>
          <w:sz w:val="24"/>
          <w:szCs w:val="24"/>
        </w:rPr>
        <w:t xml:space="preserve">2.9.2. Публичное информирование заинтересованных лиц о предоставлении муниципального имущества в аренду, безвозмездное пользование, доверительное управление по результатам конкурсов (аукционов) осуществляется посредством размещения необходимой информации на официальном сайте РФ для размещения информации о проведении торгов на право заключения договоров в отношении федерального имущества - </w:t>
      </w:r>
      <w:hyperlink r:id="rId9" w:history="1">
        <w:r w:rsidRPr="00C74EB3">
          <w:rPr>
            <w:rStyle w:val="af2"/>
            <w:color w:val="000000"/>
            <w:sz w:val="24"/>
            <w:szCs w:val="24"/>
          </w:rPr>
          <w:t>www.</w:t>
        </w:r>
        <w:r w:rsidRPr="00C74EB3">
          <w:rPr>
            <w:rStyle w:val="af2"/>
            <w:color w:val="000000"/>
            <w:sz w:val="24"/>
            <w:szCs w:val="24"/>
            <w:lang w:val="en-US"/>
          </w:rPr>
          <w:t>torgi</w:t>
        </w:r>
        <w:r w:rsidRPr="00C74EB3">
          <w:rPr>
            <w:rStyle w:val="af2"/>
            <w:color w:val="000000"/>
            <w:sz w:val="24"/>
            <w:szCs w:val="24"/>
          </w:rPr>
          <w:t>.</w:t>
        </w:r>
        <w:r w:rsidRPr="00C74EB3">
          <w:rPr>
            <w:rStyle w:val="af2"/>
            <w:color w:val="000000"/>
            <w:sz w:val="24"/>
            <w:szCs w:val="24"/>
            <w:lang w:val="en-US"/>
          </w:rPr>
          <w:t>gov</w:t>
        </w:r>
        <w:r w:rsidRPr="00C74EB3">
          <w:rPr>
            <w:rStyle w:val="af2"/>
            <w:color w:val="000000"/>
            <w:sz w:val="24"/>
            <w:szCs w:val="24"/>
          </w:rPr>
          <w:t>.ru</w:t>
        </w:r>
      </w:hyperlink>
      <w:r w:rsidRPr="00C74EB3">
        <w:rPr>
          <w:color w:val="000000"/>
          <w:sz w:val="24"/>
          <w:szCs w:val="24"/>
        </w:rPr>
        <w:t xml:space="preserve"> (далее – официальный сайт).</w:t>
      </w:r>
    </w:p>
    <w:p w:rsidR="00E545E0" w:rsidRPr="00C74EB3" w:rsidRDefault="00E545E0" w:rsidP="00E545E0">
      <w:pPr>
        <w:pStyle w:val="a3"/>
        <w:ind w:firstLine="709"/>
        <w:rPr>
          <w:color w:val="000000"/>
          <w:sz w:val="24"/>
          <w:szCs w:val="24"/>
        </w:rPr>
      </w:pPr>
      <w:r w:rsidRPr="00C74EB3">
        <w:rPr>
          <w:color w:val="000000"/>
          <w:sz w:val="24"/>
          <w:szCs w:val="24"/>
        </w:rPr>
        <w:t>Основными требованиями к информированию заинтересованных лиц являются:</w:t>
      </w:r>
    </w:p>
    <w:p w:rsidR="00E545E0" w:rsidRPr="00C74EB3" w:rsidRDefault="00E545E0" w:rsidP="00E545E0">
      <w:pPr>
        <w:pStyle w:val="a3"/>
        <w:ind w:firstLine="709"/>
        <w:rPr>
          <w:color w:val="000000"/>
          <w:sz w:val="24"/>
          <w:szCs w:val="24"/>
        </w:rPr>
      </w:pPr>
      <w:r w:rsidRPr="00C74EB3">
        <w:rPr>
          <w:color w:val="000000"/>
          <w:sz w:val="24"/>
          <w:szCs w:val="24"/>
        </w:rPr>
        <w:t>- достоверность предоставляемой информации;</w:t>
      </w:r>
    </w:p>
    <w:p w:rsidR="00E545E0" w:rsidRPr="00C74EB3" w:rsidRDefault="00E545E0" w:rsidP="00E545E0">
      <w:pPr>
        <w:pStyle w:val="a3"/>
        <w:ind w:firstLine="709"/>
        <w:rPr>
          <w:color w:val="000000"/>
          <w:sz w:val="24"/>
          <w:szCs w:val="24"/>
        </w:rPr>
      </w:pPr>
      <w:r w:rsidRPr="00C74EB3">
        <w:rPr>
          <w:color w:val="000000"/>
          <w:sz w:val="24"/>
          <w:szCs w:val="24"/>
        </w:rPr>
        <w:t>- четкость в изложении информации;</w:t>
      </w:r>
    </w:p>
    <w:p w:rsidR="00E545E0" w:rsidRPr="00C74EB3" w:rsidRDefault="00E545E0" w:rsidP="00E545E0">
      <w:pPr>
        <w:pStyle w:val="a3"/>
        <w:ind w:firstLine="709"/>
        <w:rPr>
          <w:color w:val="000000"/>
          <w:sz w:val="24"/>
          <w:szCs w:val="24"/>
        </w:rPr>
      </w:pPr>
      <w:r w:rsidRPr="00C74EB3">
        <w:rPr>
          <w:color w:val="000000"/>
          <w:sz w:val="24"/>
          <w:szCs w:val="24"/>
        </w:rPr>
        <w:t>- полнота информирования;</w:t>
      </w:r>
    </w:p>
    <w:p w:rsidR="00E545E0" w:rsidRPr="00C74EB3" w:rsidRDefault="00E545E0" w:rsidP="00E545E0">
      <w:pPr>
        <w:pStyle w:val="a3"/>
        <w:ind w:firstLine="709"/>
        <w:rPr>
          <w:color w:val="000000"/>
          <w:sz w:val="24"/>
          <w:szCs w:val="24"/>
        </w:rPr>
      </w:pPr>
      <w:r w:rsidRPr="00C74EB3">
        <w:rPr>
          <w:color w:val="000000"/>
          <w:sz w:val="24"/>
          <w:szCs w:val="24"/>
        </w:rPr>
        <w:t>- наглядность форм предоставляемой информации;</w:t>
      </w:r>
    </w:p>
    <w:p w:rsidR="00E545E0" w:rsidRPr="00C74EB3" w:rsidRDefault="00E545E0" w:rsidP="00E545E0">
      <w:pPr>
        <w:pStyle w:val="a3"/>
        <w:ind w:firstLine="709"/>
        <w:rPr>
          <w:color w:val="000000"/>
          <w:sz w:val="24"/>
          <w:szCs w:val="24"/>
        </w:rPr>
      </w:pPr>
      <w:r w:rsidRPr="00C74EB3">
        <w:rPr>
          <w:color w:val="000000"/>
          <w:sz w:val="24"/>
          <w:szCs w:val="24"/>
        </w:rPr>
        <w:t>- удобство и доступность получения информации;</w:t>
      </w:r>
    </w:p>
    <w:p w:rsidR="00E545E0" w:rsidRPr="00C74EB3" w:rsidRDefault="00E545E0" w:rsidP="00E545E0">
      <w:pPr>
        <w:pStyle w:val="a3"/>
        <w:ind w:firstLine="709"/>
        <w:rPr>
          <w:color w:val="000000"/>
          <w:sz w:val="24"/>
          <w:szCs w:val="24"/>
        </w:rPr>
      </w:pPr>
      <w:r w:rsidRPr="00C74EB3">
        <w:rPr>
          <w:color w:val="000000"/>
          <w:sz w:val="24"/>
          <w:szCs w:val="24"/>
        </w:rPr>
        <w:t>- оперативность предоставления информации.</w:t>
      </w:r>
    </w:p>
    <w:p w:rsidR="00E545E0" w:rsidRPr="00C74EB3" w:rsidRDefault="00E545E0" w:rsidP="00E545E0">
      <w:pPr>
        <w:pStyle w:val="a3"/>
        <w:ind w:firstLine="709"/>
        <w:rPr>
          <w:color w:val="000000"/>
          <w:sz w:val="24"/>
          <w:szCs w:val="24"/>
        </w:rPr>
      </w:pPr>
      <w:r w:rsidRPr="00C74EB3">
        <w:rPr>
          <w:color w:val="000000"/>
          <w:sz w:val="24"/>
          <w:szCs w:val="24"/>
        </w:rPr>
        <w:t>2.9.3. Требования к местам ожидания заявителей и оборудованию мест ожидания.</w:t>
      </w:r>
    </w:p>
    <w:p w:rsidR="00E545E0" w:rsidRPr="00C74EB3" w:rsidRDefault="00E545E0" w:rsidP="00E545E0">
      <w:pPr>
        <w:pStyle w:val="a3"/>
        <w:ind w:firstLine="709"/>
        <w:rPr>
          <w:color w:val="000000"/>
          <w:sz w:val="24"/>
          <w:szCs w:val="24"/>
        </w:rPr>
      </w:pPr>
      <w:r w:rsidRPr="00C74EB3">
        <w:rPr>
          <w:color w:val="000000"/>
          <w:sz w:val="24"/>
          <w:szCs w:val="24"/>
        </w:rPr>
        <w:t xml:space="preserve">Места ожидания оборудуются стульями и столами. </w:t>
      </w:r>
    </w:p>
    <w:p w:rsidR="00E545E0" w:rsidRPr="00C74EB3" w:rsidRDefault="00E545E0" w:rsidP="00E545E0">
      <w:pPr>
        <w:pStyle w:val="a3"/>
        <w:ind w:firstLine="709"/>
        <w:rPr>
          <w:color w:val="000000"/>
          <w:sz w:val="24"/>
          <w:szCs w:val="24"/>
        </w:rPr>
      </w:pPr>
      <w:r w:rsidRPr="00C74EB3">
        <w:rPr>
          <w:color w:val="000000"/>
          <w:sz w:val="24"/>
          <w:szCs w:val="24"/>
        </w:rPr>
        <w:t>2.10. Для получения информации по процедуре предоставления муниципальной услуги используются следующие формы консультирования:</w:t>
      </w:r>
    </w:p>
    <w:p w:rsidR="00E545E0" w:rsidRPr="00C74EB3" w:rsidRDefault="00E545E0" w:rsidP="00E545E0">
      <w:pPr>
        <w:pStyle w:val="a3"/>
        <w:ind w:firstLine="709"/>
        <w:rPr>
          <w:color w:val="000000"/>
          <w:sz w:val="24"/>
          <w:szCs w:val="24"/>
        </w:rPr>
      </w:pPr>
      <w:r w:rsidRPr="00C74EB3">
        <w:rPr>
          <w:color w:val="000000"/>
          <w:sz w:val="24"/>
          <w:szCs w:val="24"/>
        </w:rPr>
        <w:t>1) индивидуальное консультирование лично.</w:t>
      </w:r>
    </w:p>
    <w:p w:rsidR="00E545E0" w:rsidRPr="00C74EB3" w:rsidRDefault="00E545E0" w:rsidP="00E545E0">
      <w:pPr>
        <w:pStyle w:val="a3"/>
        <w:ind w:firstLine="709"/>
        <w:rPr>
          <w:color w:val="000000"/>
          <w:sz w:val="24"/>
          <w:szCs w:val="24"/>
        </w:rPr>
      </w:pPr>
      <w:r w:rsidRPr="00C74EB3">
        <w:rPr>
          <w:color w:val="000000"/>
          <w:sz w:val="24"/>
          <w:szCs w:val="24"/>
        </w:rPr>
        <w:t>Индивидуальное устное консультирование каждого заинтересованного лица осуществляется специалистами Отдела,  и не может превышать 15 минут.</w:t>
      </w:r>
    </w:p>
    <w:p w:rsidR="00E545E0" w:rsidRPr="00C74EB3" w:rsidRDefault="00E545E0" w:rsidP="00E545E0">
      <w:pPr>
        <w:pStyle w:val="a3"/>
        <w:ind w:firstLine="709"/>
        <w:rPr>
          <w:color w:val="000000"/>
          <w:sz w:val="24"/>
          <w:szCs w:val="24"/>
        </w:rPr>
      </w:pPr>
      <w:r w:rsidRPr="00C74EB3">
        <w:rPr>
          <w:color w:val="000000"/>
          <w:sz w:val="24"/>
          <w:szCs w:val="24"/>
        </w:rPr>
        <w:t>2)</w:t>
      </w:r>
      <w:r w:rsidRPr="00C74EB3">
        <w:rPr>
          <w:i/>
          <w:color w:val="000000"/>
          <w:sz w:val="24"/>
          <w:szCs w:val="24"/>
        </w:rPr>
        <w:t xml:space="preserve"> </w:t>
      </w:r>
      <w:r w:rsidRPr="00C74EB3">
        <w:rPr>
          <w:color w:val="000000"/>
          <w:sz w:val="24"/>
          <w:szCs w:val="24"/>
        </w:rPr>
        <w:t>консультирование в письменной форме</w:t>
      </w:r>
    </w:p>
    <w:p w:rsidR="00E545E0" w:rsidRPr="00C74EB3" w:rsidRDefault="00E545E0" w:rsidP="00E545E0">
      <w:pPr>
        <w:pStyle w:val="a3"/>
        <w:ind w:firstLine="709"/>
        <w:rPr>
          <w:color w:val="000000"/>
          <w:sz w:val="24"/>
          <w:szCs w:val="24"/>
        </w:rPr>
      </w:pPr>
      <w:r w:rsidRPr="00C74EB3">
        <w:rPr>
          <w:color w:val="000000"/>
          <w:sz w:val="24"/>
          <w:szCs w:val="24"/>
        </w:rPr>
        <w:t>При консультировании по письменным обращениям заявителей ответ на обращение заинтересованного лица направляется почтой, электронной почтой в адрес, указанный заинтересованным лицом в обращении, в срок, не превышающий 30 дней с момента регистрации обращения.</w:t>
      </w:r>
    </w:p>
    <w:p w:rsidR="00E545E0" w:rsidRPr="00C74EB3" w:rsidRDefault="00E545E0" w:rsidP="00E545E0">
      <w:pPr>
        <w:pStyle w:val="a3"/>
        <w:ind w:firstLine="709"/>
        <w:rPr>
          <w:color w:val="000000"/>
          <w:sz w:val="24"/>
          <w:szCs w:val="24"/>
        </w:rPr>
      </w:pPr>
      <w:r w:rsidRPr="00C74EB3">
        <w:rPr>
          <w:color w:val="000000"/>
          <w:sz w:val="24"/>
          <w:szCs w:val="24"/>
        </w:rPr>
        <w:t>Регистрация входящего обращения производится не позднее трех рабочих дней.</w:t>
      </w:r>
    </w:p>
    <w:p w:rsidR="00E545E0" w:rsidRPr="00C74EB3" w:rsidRDefault="00E545E0" w:rsidP="00E545E0">
      <w:pPr>
        <w:pStyle w:val="a3"/>
        <w:ind w:firstLine="709"/>
        <w:rPr>
          <w:i/>
          <w:color w:val="000000"/>
          <w:sz w:val="24"/>
          <w:szCs w:val="24"/>
        </w:rPr>
      </w:pPr>
      <w:r w:rsidRPr="00C74EB3">
        <w:rPr>
          <w:color w:val="000000"/>
          <w:sz w:val="24"/>
          <w:szCs w:val="24"/>
        </w:rPr>
        <w:t>3)</w:t>
      </w:r>
      <w:r w:rsidRPr="00C74EB3">
        <w:rPr>
          <w:i/>
          <w:color w:val="000000"/>
          <w:sz w:val="24"/>
          <w:szCs w:val="24"/>
        </w:rPr>
        <w:t xml:space="preserve"> </w:t>
      </w:r>
      <w:r w:rsidRPr="00C74EB3">
        <w:rPr>
          <w:color w:val="000000"/>
          <w:sz w:val="24"/>
          <w:szCs w:val="24"/>
        </w:rPr>
        <w:t>индивидуальное консультирование по телефону</w:t>
      </w:r>
    </w:p>
    <w:p w:rsidR="00E545E0" w:rsidRPr="00C74EB3" w:rsidRDefault="00E545E0" w:rsidP="00E545E0">
      <w:pPr>
        <w:pStyle w:val="a3"/>
        <w:ind w:firstLine="709"/>
        <w:rPr>
          <w:color w:val="000000"/>
          <w:sz w:val="24"/>
          <w:szCs w:val="24"/>
        </w:rPr>
      </w:pPr>
      <w:r w:rsidRPr="00C74EB3">
        <w:rPr>
          <w:color w:val="000000"/>
          <w:sz w:val="24"/>
          <w:szCs w:val="24"/>
        </w:rPr>
        <w:t>Ответ на телефонный звонок должен начинаться с информации о наименовании органа, в который позвонил гражданин. Во время разговора необходимо произносить слова четко, информация должна быть по существу поставленного вопроса.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E545E0" w:rsidRPr="00C74EB3" w:rsidRDefault="00E545E0" w:rsidP="00E545E0">
      <w:pPr>
        <w:pStyle w:val="a3"/>
        <w:ind w:firstLine="709"/>
        <w:rPr>
          <w:color w:val="000000"/>
          <w:sz w:val="24"/>
          <w:szCs w:val="24"/>
        </w:rPr>
      </w:pPr>
      <w:r w:rsidRPr="00C74EB3">
        <w:rPr>
          <w:color w:val="000000"/>
          <w:sz w:val="24"/>
          <w:szCs w:val="24"/>
        </w:rPr>
        <w:t>2.11. Показателями оценки доступности муниципальной услуги являются:</w:t>
      </w:r>
    </w:p>
    <w:p w:rsidR="00E545E0" w:rsidRPr="00C74EB3" w:rsidRDefault="00E545E0" w:rsidP="00E545E0">
      <w:pPr>
        <w:pStyle w:val="a3"/>
        <w:ind w:firstLine="709"/>
        <w:rPr>
          <w:color w:val="000000"/>
          <w:sz w:val="24"/>
          <w:szCs w:val="24"/>
        </w:rPr>
      </w:pPr>
      <w:r w:rsidRPr="00C74EB3">
        <w:rPr>
          <w:color w:val="000000"/>
          <w:sz w:val="24"/>
          <w:szCs w:val="24"/>
        </w:rPr>
        <w:t>1) транспортная доступность к местам предоставления муниципальной услуги;</w:t>
      </w:r>
    </w:p>
    <w:p w:rsidR="00E545E0" w:rsidRPr="00C74EB3" w:rsidRDefault="00E545E0" w:rsidP="00E545E0">
      <w:pPr>
        <w:pStyle w:val="a3"/>
        <w:ind w:firstLine="709"/>
        <w:rPr>
          <w:color w:val="000000"/>
          <w:sz w:val="24"/>
          <w:szCs w:val="24"/>
        </w:rPr>
      </w:pPr>
      <w:r w:rsidRPr="00C74EB3">
        <w:rPr>
          <w:color w:val="000000"/>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545E0" w:rsidRPr="00C74EB3" w:rsidRDefault="00E545E0" w:rsidP="00E545E0">
      <w:pPr>
        <w:pStyle w:val="a3"/>
        <w:ind w:firstLine="709"/>
        <w:rPr>
          <w:color w:val="000000"/>
          <w:sz w:val="24"/>
          <w:szCs w:val="24"/>
        </w:rPr>
      </w:pPr>
      <w:r w:rsidRPr="00C74EB3">
        <w:rPr>
          <w:color w:val="000000"/>
          <w:sz w:val="24"/>
          <w:szCs w:val="24"/>
        </w:rPr>
        <w:t>3) обеспечение возможности направления запроса в администрацию по электронной почте;</w:t>
      </w:r>
    </w:p>
    <w:p w:rsidR="00E545E0" w:rsidRPr="00C74EB3" w:rsidRDefault="00E545E0" w:rsidP="00E545E0">
      <w:pPr>
        <w:pStyle w:val="a3"/>
        <w:ind w:firstLine="709"/>
        <w:rPr>
          <w:color w:val="000000"/>
          <w:sz w:val="24"/>
          <w:szCs w:val="24"/>
        </w:rPr>
      </w:pPr>
      <w:r w:rsidRPr="00C74EB3">
        <w:rPr>
          <w:color w:val="000000"/>
          <w:sz w:val="24"/>
          <w:szCs w:val="24"/>
        </w:rPr>
        <w:t>4) размещение информации о порядке предоставления муниципальной услуги в едином портале государственных и муниципальных услуг;</w:t>
      </w:r>
    </w:p>
    <w:p w:rsidR="00E545E0" w:rsidRPr="00C74EB3" w:rsidRDefault="00E545E0" w:rsidP="00E545E0">
      <w:pPr>
        <w:pStyle w:val="a3"/>
        <w:ind w:firstLine="709"/>
        <w:rPr>
          <w:color w:val="000000"/>
          <w:sz w:val="24"/>
          <w:szCs w:val="24"/>
        </w:rPr>
      </w:pPr>
      <w:r w:rsidRPr="00C74EB3">
        <w:rPr>
          <w:color w:val="000000"/>
          <w:sz w:val="24"/>
          <w:szCs w:val="24"/>
        </w:rPr>
        <w:t>Показателями оценки качества предоставления муниципальной услуги являются:</w:t>
      </w:r>
    </w:p>
    <w:p w:rsidR="00E545E0" w:rsidRPr="00C74EB3" w:rsidRDefault="00E545E0" w:rsidP="00E545E0">
      <w:pPr>
        <w:pStyle w:val="a3"/>
        <w:ind w:firstLine="709"/>
        <w:rPr>
          <w:color w:val="000000"/>
          <w:sz w:val="24"/>
          <w:szCs w:val="24"/>
        </w:rPr>
      </w:pPr>
      <w:r w:rsidRPr="00C74EB3">
        <w:rPr>
          <w:color w:val="000000"/>
          <w:sz w:val="24"/>
          <w:szCs w:val="24"/>
        </w:rPr>
        <w:t>1) соблюдение срока предоставления муниципальной услуги;</w:t>
      </w:r>
    </w:p>
    <w:p w:rsidR="00E545E0" w:rsidRPr="003349CC" w:rsidRDefault="00E545E0" w:rsidP="00E545E0">
      <w:pPr>
        <w:pStyle w:val="a3"/>
        <w:ind w:firstLine="709"/>
        <w:rPr>
          <w:color w:val="000000"/>
          <w:sz w:val="24"/>
          <w:szCs w:val="24"/>
        </w:rPr>
      </w:pPr>
      <w:r w:rsidRPr="00C74EB3">
        <w:rPr>
          <w:color w:val="000000"/>
          <w:sz w:val="24"/>
          <w:szCs w:val="24"/>
        </w:rPr>
        <w:lastRenderedPageBreak/>
        <w:t>2) соблюдение сроков ожидания в очереди при предоставлении муниципальной</w:t>
      </w:r>
      <w:r w:rsidRPr="003349CC">
        <w:rPr>
          <w:color w:val="000000"/>
          <w:sz w:val="24"/>
          <w:szCs w:val="24"/>
        </w:rPr>
        <w:t xml:space="preserve"> услуги.</w:t>
      </w:r>
    </w:p>
    <w:p w:rsidR="00E545E0" w:rsidRDefault="00E545E0" w:rsidP="00E545E0">
      <w:pPr>
        <w:pStyle w:val="ConsPlusTitle"/>
        <w:widowControl/>
        <w:ind w:firstLine="709"/>
        <w:jc w:val="both"/>
        <w:rPr>
          <w:b w:val="0"/>
          <w:sz w:val="26"/>
          <w:szCs w:val="26"/>
        </w:rPr>
      </w:pPr>
    </w:p>
    <w:p w:rsidR="00E545E0" w:rsidRPr="009835AC" w:rsidRDefault="00E545E0" w:rsidP="00E545E0">
      <w:pPr>
        <w:pStyle w:val="ConsPlusTitle"/>
        <w:widowControl/>
        <w:jc w:val="center"/>
        <w:rPr>
          <w:rFonts w:ascii="Times New Roman" w:hAnsi="Times New Roman" w:cs="Times New Roman"/>
          <w:sz w:val="24"/>
          <w:szCs w:val="24"/>
        </w:rPr>
      </w:pPr>
      <w:r w:rsidRPr="009835AC">
        <w:rPr>
          <w:rFonts w:ascii="Times New Roman" w:hAnsi="Times New Roman" w:cs="Times New Roman"/>
          <w:sz w:val="24"/>
          <w:szCs w:val="24"/>
        </w:rPr>
        <w:t>3. Административные процедуры</w:t>
      </w:r>
    </w:p>
    <w:p w:rsidR="00E545E0" w:rsidRPr="00357531" w:rsidRDefault="00E545E0" w:rsidP="00E545E0">
      <w:pPr>
        <w:pStyle w:val="ConsPlusTitle"/>
        <w:widowControl/>
        <w:ind w:firstLine="567"/>
        <w:jc w:val="both"/>
        <w:rPr>
          <w:b w:val="0"/>
          <w:sz w:val="26"/>
          <w:szCs w:val="26"/>
        </w:rPr>
      </w:pP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xml:space="preserve">Административные процедуры в случае предоставления муниципального имущества в аренду, безвозмездное пользование и доверительное управление без проведения торгов в случаях, предусмотренных статьей 17.1. Федерального </w:t>
      </w:r>
      <w:hyperlink r:id="rId10" w:history="1">
        <w:r w:rsidRPr="00C74EB3">
          <w:rPr>
            <w:color w:val="000000"/>
            <w:sz w:val="24"/>
            <w:szCs w:val="24"/>
          </w:rPr>
          <w:t>закона</w:t>
        </w:r>
      </w:hyperlink>
      <w:r w:rsidRPr="00C74EB3">
        <w:rPr>
          <w:color w:val="000000"/>
          <w:sz w:val="24"/>
          <w:szCs w:val="24"/>
        </w:rPr>
        <w:t xml:space="preserve"> от 26.07.2006 № 135-ФЗ «О защите конкуренции»:</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прием и регистрация заявления о предоставлении муниципального имущества в аренду, безвозмездное пользование и доверительное управление без проведения торгов (далее - заявление) и прилагаемых документов;</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подготовка и заключение договора о предоставлении муниципального имущества в аренду, безвозмездное пользование и доверительное управление без проведения торгов;</w:t>
      </w:r>
    </w:p>
    <w:p w:rsidR="00E545E0" w:rsidRPr="00C74EB3" w:rsidRDefault="00E545E0" w:rsidP="00E545E0">
      <w:pPr>
        <w:autoSpaceDE w:val="0"/>
        <w:autoSpaceDN w:val="0"/>
        <w:adjustRightInd w:val="0"/>
        <w:ind w:firstLine="709"/>
        <w:rPr>
          <w:color w:val="000000"/>
          <w:sz w:val="24"/>
          <w:szCs w:val="24"/>
          <w:highlight w:val="yellow"/>
        </w:rPr>
      </w:pPr>
      <w:r w:rsidRPr="00C74EB3">
        <w:rPr>
          <w:color w:val="000000"/>
          <w:sz w:val="24"/>
          <w:szCs w:val="24"/>
        </w:rPr>
        <w:t>- мотивированный отказ в предоставлении муниципальной услуги.</w:t>
      </w:r>
    </w:p>
    <w:p w:rsidR="00E545E0" w:rsidRPr="00C74EB3" w:rsidRDefault="00E545E0" w:rsidP="00E545E0">
      <w:pPr>
        <w:autoSpaceDE w:val="0"/>
        <w:autoSpaceDN w:val="0"/>
        <w:adjustRightInd w:val="0"/>
        <w:ind w:firstLine="709"/>
        <w:rPr>
          <w:color w:val="000000"/>
          <w:sz w:val="24"/>
          <w:szCs w:val="24"/>
        </w:rPr>
      </w:pPr>
      <w:r w:rsidRPr="00C74EB3">
        <w:rPr>
          <w:color w:val="000000"/>
          <w:sz w:val="24"/>
          <w:szCs w:val="24"/>
        </w:rPr>
        <w:t xml:space="preserve">3.1. Основанием для начала административного действия является поступление заявления от лиц, которым в соответствии со статьей 17.1. Федерального </w:t>
      </w:r>
      <w:hyperlink r:id="rId11" w:history="1">
        <w:r w:rsidRPr="00C74EB3">
          <w:rPr>
            <w:color w:val="000000"/>
            <w:sz w:val="24"/>
            <w:szCs w:val="24"/>
          </w:rPr>
          <w:t>закона</w:t>
        </w:r>
      </w:hyperlink>
      <w:r w:rsidRPr="00C74EB3">
        <w:rPr>
          <w:color w:val="000000"/>
          <w:sz w:val="24"/>
          <w:szCs w:val="24"/>
        </w:rPr>
        <w:t xml:space="preserve"> от 26.07.2006 № 135-ФЗ «О защите конкуренции» допускается предоставление в аренду муниципального имущества без проведения торгов, с приложением документов, указанных в подпункте 2.5.1. настоящего Административного регламента.</w:t>
      </w:r>
    </w:p>
    <w:p w:rsidR="00E545E0" w:rsidRPr="00C74EB3" w:rsidRDefault="00E545E0" w:rsidP="00E545E0">
      <w:pPr>
        <w:ind w:firstLine="709"/>
        <w:rPr>
          <w:color w:val="000000"/>
          <w:sz w:val="24"/>
          <w:szCs w:val="24"/>
        </w:rPr>
      </w:pPr>
      <w:r w:rsidRPr="00C74EB3">
        <w:rPr>
          <w:color w:val="000000"/>
          <w:sz w:val="24"/>
          <w:szCs w:val="24"/>
        </w:rPr>
        <w:t>3.1.1. Заявление подается заявителем (его уполномоченным представителем) в Отдел, или в приемную главы администрации района.</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3.1.2. Заявление   фиксируется   в   журнале   регистрации   заявлений    (далее журнал) не позднее 3 календарных дней. Дата регистрации заявления является началом исчисления срока исполнения муниципальной услуги.</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На обращении заявителя проставляются регистрационный номер и дата приема.</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Далее  заявление  передается главе администрации района.</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3.1.3. После рассмотрения главой администрации района, документы в течение одного рабочего дня передаются руководителю Отдела. Срок рассмотрения документов - один рабочий день.</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 xml:space="preserve">3.1.4. Руководитель  Отдела передает заявление специалисту для подготовки заявителю ответа. Общий срок рассмотрения заявления не должен превышать 30 календарных дней. </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Результатом предоставления муниципальной услуги является:</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 письменный ответ заявителю, направленный в срок не позднее 30 дней со дня регистрации обращения заявителя;</w:t>
      </w:r>
    </w:p>
    <w:p w:rsidR="00E545E0" w:rsidRPr="00C74EB3" w:rsidRDefault="00E545E0" w:rsidP="00E545E0">
      <w:pPr>
        <w:pStyle w:val="ConsPlusTitle"/>
        <w:widowControl/>
        <w:ind w:firstLine="709"/>
        <w:jc w:val="both"/>
        <w:rPr>
          <w:rFonts w:ascii="Times New Roman" w:hAnsi="Times New Roman" w:cs="Times New Roman"/>
          <w:b w:val="0"/>
          <w:color w:val="000000"/>
          <w:sz w:val="24"/>
          <w:szCs w:val="24"/>
        </w:rPr>
      </w:pPr>
      <w:r w:rsidRPr="00C74EB3">
        <w:rPr>
          <w:rFonts w:ascii="Times New Roman" w:hAnsi="Times New Roman" w:cs="Times New Roman"/>
          <w:b w:val="0"/>
          <w:color w:val="000000"/>
          <w:sz w:val="24"/>
          <w:szCs w:val="24"/>
        </w:rPr>
        <w:t>- направление заявителю проекта договора аренды, безвозмездного пользования,  доверительного управления муниципального имущества и акта приема-передачи для  подписания.</w:t>
      </w:r>
    </w:p>
    <w:p w:rsidR="00E545E0" w:rsidRPr="00C74EB3" w:rsidRDefault="00E545E0" w:rsidP="00E545E0">
      <w:pPr>
        <w:ind w:firstLine="709"/>
        <w:rPr>
          <w:color w:val="000000"/>
          <w:sz w:val="24"/>
          <w:szCs w:val="24"/>
        </w:rPr>
      </w:pPr>
      <w:r w:rsidRPr="00C74EB3">
        <w:rPr>
          <w:color w:val="000000"/>
          <w:sz w:val="24"/>
          <w:szCs w:val="24"/>
        </w:rPr>
        <w:t>3.2. Административные процедуры в случае предоставления муниципального имущества в аренду, безвозмездное пользование и доверительное управление по итогам аукциона (конкурса):</w:t>
      </w:r>
    </w:p>
    <w:p w:rsidR="00E545E0" w:rsidRPr="00C74EB3" w:rsidRDefault="00E545E0" w:rsidP="00E545E0">
      <w:pPr>
        <w:ind w:firstLine="709"/>
        <w:rPr>
          <w:color w:val="000000"/>
          <w:sz w:val="24"/>
          <w:szCs w:val="24"/>
        </w:rPr>
      </w:pPr>
      <w:r w:rsidRPr="00C74EB3">
        <w:rPr>
          <w:color w:val="000000"/>
          <w:sz w:val="24"/>
          <w:szCs w:val="24"/>
        </w:rPr>
        <w:t>1) Принятие постановления о проведении аукциона (конкурса).</w:t>
      </w:r>
    </w:p>
    <w:p w:rsidR="00E545E0" w:rsidRPr="00C74EB3" w:rsidRDefault="00E545E0" w:rsidP="00E545E0">
      <w:pPr>
        <w:ind w:firstLine="709"/>
        <w:rPr>
          <w:color w:val="000000"/>
          <w:sz w:val="24"/>
          <w:szCs w:val="24"/>
        </w:rPr>
      </w:pPr>
      <w:r w:rsidRPr="00C74EB3">
        <w:rPr>
          <w:color w:val="000000"/>
          <w:sz w:val="24"/>
          <w:szCs w:val="24"/>
        </w:rPr>
        <w:t>2) Извещение о проведении аукциона (конкурса).</w:t>
      </w:r>
    </w:p>
    <w:p w:rsidR="00E545E0" w:rsidRPr="00C74EB3" w:rsidRDefault="00E545E0" w:rsidP="00E545E0">
      <w:pPr>
        <w:ind w:firstLine="709"/>
        <w:rPr>
          <w:color w:val="000000"/>
          <w:sz w:val="24"/>
          <w:szCs w:val="24"/>
        </w:rPr>
      </w:pPr>
      <w:r w:rsidRPr="00C74EB3">
        <w:rPr>
          <w:color w:val="000000"/>
          <w:sz w:val="24"/>
          <w:szCs w:val="24"/>
        </w:rPr>
        <w:lastRenderedPageBreak/>
        <w:t>3) Прием и регистрация заявки на участие в аукционе (конкурсе) на право заключения договора (далее – заявка) с прилагаемыми к ней документами;</w:t>
      </w:r>
    </w:p>
    <w:p w:rsidR="00E545E0" w:rsidRPr="00C74EB3" w:rsidRDefault="00E545E0" w:rsidP="00E545E0">
      <w:pPr>
        <w:ind w:firstLine="709"/>
        <w:rPr>
          <w:color w:val="000000"/>
          <w:sz w:val="24"/>
          <w:szCs w:val="24"/>
        </w:rPr>
      </w:pPr>
      <w:r w:rsidRPr="00C74EB3">
        <w:rPr>
          <w:color w:val="000000"/>
          <w:sz w:val="24"/>
          <w:szCs w:val="24"/>
        </w:rPr>
        <w:t xml:space="preserve">4) Рассмотрение заявки и прилагаемых к ней документов; </w:t>
      </w:r>
    </w:p>
    <w:p w:rsidR="00E545E0" w:rsidRPr="00C74EB3" w:rsidRDefault="00E545E0" w:rsidP="00E545E0">
      <w:pPr>
        <w:ind w:firstLine="709"/>
        <w:rPr>
          <w:color w:val="000000"/>
          <w:sz w:val="24"/>
          <w:szCs w:val="24"/>
        </w:rPr>
      </w:pPr>
      <w:r w:rsidRPr="00C74EB3">
        <w:rPr>
          <w:color w:val="000000"/>
          <w:sz w:val="24"/>
          <w:szCs w:val="24"/>
        </w:rPr>
        <w:t>5) Проведение аукциона (конкурса);</w:t>
      </w:r>
    </w:p>
    <w:p w:rsidR="00E545E0" w:rsidRPr="00C74EB3" w:rsidRDefault="00E545E0" w:rsidP="00E545E0">
      <w:pPr>
        <w:ind w:firstLine="709"/>
        <w:rPr>
          <w:color w:val="000000"/>
          <w:sz w:val="24"/>
          <w:szCs w:val="24"/>
        </w:rPr>
      </w:pPr>
      <w:r w:rsidRPr="00C74EB3">
        <w:rPr>
          <w:color w:val="000000"/>
          <w:sz w:val="24"/>
          <w:szCs w:val="24"/>
        </w:rPr>
        <w:t>6) Заключение договора аренды, безвозмездного пользования и доверительного управления муниципального имущества.</w:t>
      </w:r>
    </w:p>
    <w:p w:rsidR="00E545E0" w:rsidRPr="00C74EB3" w:rsidRDefault="00E545E0" w:rsidP="00E545E0">
      <w:pPr>
        <w:pStyle w:val="a3"/>
        <w:ind w:firstLine="709"/>
        <w:rPr>
          <w:b/>
          <w:color w:val="000000"/>
          <w:sz w:val="24"/>
          <w:szCs w:val="24"/>
        </w:rPr>
      </w:pPr>
      <w:r w:rsidRPr="00C74EB3">
        <w:rPr>
          <w:color w:val="000000"/>
          <w:sz w:val="24"/>
          <w:szCs w:val="24"/>
        </w:rPr>
        <w:t>3.2.1. Административная процедура «Принятие постановления о проведении аукциона (конкурса)»</w:t>
      </w:r>
      <w:r w:rsidRPr="00C74EB3">
        <w:rPr>
          <w:b/>
          <w:color w:val="000000"/>
          <w:sz w:val="24"/>
          <w:szCs w:val="24"/>
        </w:rPr>
        <w:t xml:space="preserve"> </w:t>
      </w:r>
    </w:p>
    <w:p w:rsidR="00E545E0" w:rsidRPr="00C74EB3" w:rsidRDefault="00E545E0" w:rsidP="00E545E0">
      <w:pPr>
        <w:ind w:firstLine="709"/>
        <w:rPr>
          <w:color w:val="000000"/>
          <w:sz w:val="24"/>
          <w:szCs w:val="24"/>
        </w:rPr>
      </w:pPr>
      <w:r w:rsidRPr="00C74EB3">
        <w:rPr>
          <w:color w:val="000000"/>
          <w:sz w:val="24"/>
          <w:szCs w:val="24"/>
        </w:rPr>
        <w:t>Принятие администрацией района постановления о проведении аукциона (конкурса) на право заключения договора аренды, безвозмездного пользования и доверительного управления.</w:t>
      </w:r>
    </w:p>
    <w:p w:rsidR="00E545E0" w:rsidRPr="00C74EB3" w:rsidRDefault="00E545E0" w:rsidP="00E545E0">
      <w:pPr>
        <w:ind w:firstLine="709"/>
        <w:rPr>
          <w:color w:val="000000"/>
          <w:sz w:val="24"/>
          <w:szCs w:val="24"/>
        </w:rPr>
      </w:pPr>
      <w:r w:rsidRPr="00C74EB3">
        <w:rPr>
          <w:color w:val="000000"/>
          <w:sz w:val="24"/>
          <w:szCs w:val="24"/>
        </w:rPr>
        <w:t>3.2.2. Административная процедура «Извещение о проведении аукциона (конкурса)».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Извещение о проведении аукциона размещается на официальном сайте торгов не менее чем за двадцать дней  до даты окончания подачи заявок на участие в аукционе, о проведении конкурса не менее чем за тридцать дней до дня окончания подачи заявок на участие в конкурсе.</w:t>
      </w:r>
    </w:p>
    <w:p w:rsidR="00E545E0" w:rsidRPr="00C74EB3" w:rsidRDefault="00E545E0" w:rsidP="00E545E0">
      <w:pPr>
        <w:ind w:firstLine="709"/>
        <w:rPr>
          <w:color w:val="000000"/>
          <w:sz w:val="24"/>
          <w:szCs w:val="24"/>
        </w:rPr>
      </w:pPr>
      <w:r w:rsidRPr="00C74EB3">
        <w:rPr>
          <w:color w:val="000000"/>
          <w:sz w:val="24"/>
          <w:szCs w:val="24"/>
        </w:rPr>
        <w:t>3.2.3. Административная процедура «Прием и регистрация  заявки на участие в аукционе (конкурсе) на право заключения договора с приложенными документами».</w:t>
      </w:r>
    </w:p>
    <w:p w:rsidR="00E545E0" w:rsidRPr="00C74EB3" w:rsidRDefault="00E545E0" w:rsidP="00E545E0">
      <w:pPr>
        <w:ind w:firstLine="709"/>
        <w:rPr>
          <w:color w:val="000000"/>
          <w:sz w:val="24"/>
          <w:szCs w:val="24"/>
        </w:rPr>
      </w:pPr>
      <w:r w:rsidRPr="00C74EB3">
        <w:rPr>
          <w:color w:val="000000"/>
          <w:sz w:val="24"/>
          <w:szCs w:val="24"/>
        </w:rPr>
        <w:t>Основанием для начала административного действия по приему и регистрации  заявок с прилагаемыми к ней документами (пункт 2.5.2 настоящего административного регламента) является прием и регистрация заявки уполномоченным лицом.</w:t>
      </w:r>
    </w:p>
    <w:p w:rsidR="00E545E0" w:rsidRPr="00C74EB3" w:rsidRDefault="00E545E0" w:rsidP="00E545E0">
      <w:pPr>
        <w:pStyle w:val="a3"/>
        <w:ind w:firstLine="709"/>
        <w:rPr>
          <w:color w:val="000000"/>
          <w:sz w:val="24"/>
          <w:szCs w:val="24"/>
        </w:rPr>
      </w:pPr>
      <w:r w:rsidRPr="00C74EB3">
        <w:rPr>
          <w:color w:val="000000"/>
          <w:sz w:val="24"/>
          <w:szCs w:val="24"/>
        </w:rPr>
        <w:t>Прием заявки от заявителя (его уполномоченного представителя) осуществляется уполномоченным лицом Отдела. Заявка с прилагаемыми к ней документами регистрируется уполномоченным лицом в журнале приема заявок с присвоением каждой заявке номера и указанием даты и времени подачи документов день поступления. На каждом экземпляре заявки уполномоченным лицом делается отметка о принятии заявки с указанием ее номера, даты и времени принятия.</w:t>
      </w:r>
    </w:p>
    <w:p w:rsidR="00E545E0" w:rsidRPr="00C74EB3" w:rsidRDefault="00E545E0" w:rsidP="00E545E0">
      <w:pPr>
        <w:ind w:firstLine="709"/>
        <w:rPr>
          <w:color w:val="000000"/>
          <w:sz w:val="24"/>
          <w:szCs w:val="24"/>
        </w:rPr>
      </w:pPr>
      <w:r w:rsidRPr="00C74EB3">
        <w:rPr>
          <w:color w:val="000000"/>
          <w:sz w:val="24"/>
          <w:szCs w:val="24"/>
        </w:rPr>
        <w:t>Заявка на участие в аукционе (конкурсе) подаётся заявителем в порядке, сроки и по форме, определённые в извещении о проведении торгов.</w:t>
      </w:r>
    </w:p>
    <w:p w:rsidR="00E545E0" w:rsidRPr="00C74EB3" w:rsidRDefault="00E545E0" w:rsidP="00E545E0">
      <w:pPr>
        <w:ind w:firstLine="709"/>
        <w:rPr>
          <w:color w:val="000000"/>
          <w:sz w:val="24"/>
          <w:szCs w:val="24"/>
        </w:rPr>
      </w:pPr>
      <w:r w:rsidRPr="00C74EB3">
        <w:rPr>
          <w:color w:val="000000"/>
          <w:sz w:val="24"/>
          <w:szCs w:val="24"/>
        </w:rPr>
        <w:t>Продолжительность выполнения административного действия по приёму и регистрации заявки составляет не более 20 минут.</w:t>
      </w:r>
    </w:p>
    <w:p w:rsidR="00E545E0" w:rsidRPr="00C74EB3" w:rsidRDefault="00E545E0" w:rsidP="00E545E0">
      <w:pPr>
        <w:ind w:firstLine="709"/>
        <w:rPr>
          <w:color w:val="000000"/>
          <w:sz w:val="24"/>
          <w:szCs w:val="24"/>
        </w:rPr>
      </w:pPr>
      <w:r w:rsidRPr="00C74EB3">
        <w:rPr>
          <w:color w:val="000000"/>
          <w:sz w:val="24"/>
          <w:szCs w:val="24"/>
        </w:rPr>
        <w:t>3.2.4. Административная процедура «Рассмотрение заявки и прилагаемых к ней документов».</w:t>
      </w:r>
    </w:p>
    <w:p w:rsidR="00E545E0" w:rsidRPr="00C74EB3" w:rsidRDefault="00E545E0" w:rsidP="00E545E0">
      <w:pPr>
        <w:ind w:firstLine="709"/>
        <w:rPr>
          <w:b/>
          <w:color w:val="000000"/>
          <w:sz w:val="24"/>
          <w:szCs w:val="24"/>
        </w:rPr>
      </w:pPr>
      <w:r w:rsidRPr="00C74EB3">
        <w:rPr>
          <w:b/>
          <w:color w:val="000000"/>
          <w:sz w:val="24"/>
          <w:szCs w:val="24"/>
        </w:rPr>
        <w:t>3.2.4.1. Рассмотрение заявки поданной на участие в конкурсе:</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 xml:space="preserve">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r:id="rId12" w:history="1">
        <w:r w:rsidRPr="00C74EB3">
          <w:rPr>
            <w:bCs/>
            <w:color w:val="000000"/>
            <w:sz w:val="24"/>
            <w:szCs w:val="24"/>
          </w:rPr>
          <w:t xml:space="preserve">пунктом </w:t>
        </w:r>
      </w:hyperlink>
      <w:r w:rsidRPr="00C74EB3">
        <w:rPr>
          <w:color w:val="000000"/>
          <w:sz w:val="24"/>
          <w:szCs w:val="24"/>
        </w:rPr>
        <w:t xml:space="preserve">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w:t>
      </w:r>
      <w:r w:rsidRPr="00C74EB3">
        <w:rPr>
          <w:color w:val="000000"/>
          <w:sz w:val="24"/>
          <w:szCs w:val="24"/>
        </w:rPr>
        <w:lastRenderedPageBreak/>
        <w:t>отношении государственного или муниципального имущества, утвержденных Приказом ФАС № 67 от 10.02.2010</w:t>
      </w:r>
      <w:r w:rsidRPr="00C74EB3">
        <w:rPr>
          <w:bCs/>
          <w:color w:val="000000"/>
          <w:sz w:val="24"/>
          <w:szCs w:val="24"/>
        </w:rPr>
        <w:t>.</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 xml:space="preserve">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r:id="rId13" w:history="1">
        <w:r w:rsidRPr="00C74EB3">
          <w:rPr>
            <w:bCs/>
            <w:color w:val="000000"/>
            <w:sz w:val="24"/>
            <w:szCs w:val="24"/>
          </w:rPr>
          <w:t xml:space="preserve">пунктом </w:t>
        </w:r>
      </w:hyperlink>
      <w:r w:rsidRPr="00C74EB3">
        <w:rPr>
          <w:bCs/>
          <w:color w:val="000000"/>
          <w:sz w:val="24"/>
          <w:szCs w:val="24"/>
        </w:rPr>
        <w:t>2.6.2. настоящего административного регламента, которое оформляется протоколом рассмотрения заявок на участие в конкурсе. Протокол ведется комиссией и подписывается всеми присутствующими на заседании членами конкурсной комиссии в день окончания рассмотрения заявок.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p>
    <w:p w:rsidR="00E545E0" w:rsidRPr="00C74EB3" w:rsidRDefault="00E545E0" w:rsidP="00E545E0">
      <w:pPr>
        <w:ind w:firstLine="709"/>
        <w:rPr>
          <w:b/>
          <w:color w:val="000000"/>
          <w:sz w:val="24"/>
          <w:szCs w:val="24"/>
        </w:rPr>
      </w:pPr>
      <w:r w:rsidRPr="00C74EB3">
        <w:rPr>
          <w:b/>
          <w:color w:val="000000"/>
          <w:sz w:val="24"/>
          <w:szCs w:val="24"/>
        </w:rPr>
        <w:t>3.2.4.2. Рассмотрение заявки поданной на участие в аукционе:</w:t>
      </w:r>
    </w:p>
    <w:p w:rsidR="00E545E0" w:rsidRPr="00C74EB3" w:rsidRDefault="00E545E0" w:rsidP="00E545E0">
      <w:pPr>
        <w:autoSpaceDE w:val="0"/>
        <w:autoSpaceDN w:val="0"/>
        <w:adjustRightInd w:val="0"/>
        <w:ind w:firstLine="709"/>
        <w:outlineLvl w:val="1"/>
        <w:rPr>
          <w:bCs/>
          <w:color w:val="000000"/>
          <w:sz w:val="24"/>
          <w:szCs w:val="24"/>
        </w:rPr>
      </w:pPr>
      <w:r w:rsidRPr="00C74EB3">
        <w:rPr>
          <w:color w:val="000000"/>
          <w:sz w:val="24"/>
          <w:szCs w:val="24"/>
        </w:rPr>
        <w:t xml:space="preserve">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14" w:history="1">
        <w:r w:rsidRPr="00C74EB3">
          <w:rPr>
            <w:color w:val="000000"/>
            <w:sz w:val="24"/>
            <w:szCs w:val="24"/>
          </w:rPr>
          <w:t xml:space="preserve">пунктом </w:t>
        </w:r>
      </w:hyperlink>
      <w:r w:rsidRPr="00C74EB3">
        <w:rPr>
          <w:color w:val="000000"/>
          <w:sz w:val="24"/>
          <w:szCs w:val="24"/>
        </w:rPr>
        <w:t>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 67 от 10.02.2010</w:t>
      </w:r>
      <w:r w:rsidRPr="00C74EB3">
        <w:rPr>
          <w:bCs/>
          <w:color w:val="000000"/>
          <w:sz w:val="24"/>
          <w:szCs w:val="24"/>
        </w:rPr>
        <w:t>.</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Срок рассмотрения заявок на участие в аукционе не может превышать десяти дней с даты окончания срока подачи заявок.</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w:t>
      </w:r>
      <w:r w:rsidRPr="00C74EB3">
        <w:rPr>
          <w:bCs/>
          <w:color w:val="000000"/>
          <w:sz w:val="24"/>
          <w:szCs w:val="24"/>
        </w:rPr>
        <w:t xml:space="preserve">предусмотренным </w:t>
      </w:r>
      <w:hyperlink r:id="rId15" w:history="1">
        <w:r w:rsidRPr="00C74EB3">
          <w:rPr>
            <w:bCs/>
            <w:color w:val="000000"/>
            <w:sz w:val="24"/>
            <w:szCs w:val="24"/>
          </w:rPr>
          <w:t xml:space="preserve">пунктом </w:t>
        </w:r>
      </w:hyperlink>
      <w:r w:rsidRPr="00C74EB3">
        <w:rPr>
          <w:bCs/>
          <w:color w:val="000000"/>
          <w:sz w:val="24"/>
          <w:szCs w:val="24"/>
        </w:rPr>
        <w:t>2.6.2. настоящего административного регламента</w:t>
      </w:r>
      <w:r w:rsidRPr="00C74EB3">
        <w:rPr>
          <w:color w:val="000000"/>
          <w:sz w:val="24"/>
          <w:szCs w:val="24"/>
        </w:rPr>
        <w:t xml:space="preserve">, </w:t>
      </w:r>
      <w:r w:rsidRPr="00C74EB3">
        <w:rPr>
          <w:color w:val="000000"/>
          <w:sz w:val="24"/>
          <w:szCs w:val="24"/>
        </w:rPr>
        <w:lastRenderedPageBreak/>
        <w:t xml:space="preserve">которое оформляется протоколом рассмотрения заявок на участие в аукционе. Протокол ведется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545E0" w:rsidRPr="00C74EB3" w:rsidRDefault="00E545E0" w:rsidP="00E545E0">
      <w:pPr>
        <w:autoSpaceDE w:val="0"/>
        <w:autoSpaceDN w:val="0"/>
        <w:adjustRightInd w:val="0"/>
        <w:ind w:firstLine="709"/>
        <w:outlineLvl w:val="1"/>
        <w:rPr>
          <w:color w:val="000000"/>
          <w:sz w:val="24"/>
          <w:szCs w:val="24"/>
        </w:rPr>
      </w:pPr>
      <w:r w:rsidRPr="00C74EB3">
        <w:rPr>
          <w:bCs/>
          <w:color w:val="000000"/>
          <w:sz w:val="24"/>
          <w:szCs w:val="24"/>
        </w:rPr>
        <w:t xml:space="preserve">3.2.5.  </w:t>
      </w:r>
      <w:r w:rsidRPr="00C74EB3">
        <w:rPr>
          <w:color w:val="000000"/>
          <w:sz w:val="24"/>
          <w:szCs w:val="24"/>
        </w:rPr>
        <w:t>Административная процедура «Проведение аукциона (конкурса)».</w:t>
      </w:r>
    </w:p>
    <w:p w:rsidR="00E545E0" w:rsidRPr="00C74EB3" w:rsidRDefault="00E545E0" w:rsidP="00E545E0">
      <w:pPr>
        <w:autoSpaceDE w:val="0"/>
        <w:autoSpaceDN w:val="0"/>
        <w:adjustRightInd w:val="0"/>
        <w:ind w:firstLine="709"/>
        <w:outlineLvl w:val="1"/>
        <w:rPr>
          <w:b/>
          <w:bCs/>
          <w:color w:val="000000"/>
          <w:sz w:val="24"/>
          <w:szCs w:val="24"/>
        </w:rPr>
      </w:pPr>
      <w:r w:rsidRPr="00C74EB3">
        <w:rPr>
          <w:b/>
          <w:color w:val="000000"/>
          <w:sz w:val="24"/>
          <w:szCs w:val="24"/>
        </w:rPr>
        <w:t>3.2.5.1. Проведение конкурса:</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lastRenderedPageBreak/>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Комиссия ведет протокол оценки и сопоставления заявок на участие в конкурсе.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 xml:space="preserve">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r:id="rId16" w:history="1">
        <w:r w:rsidRPr="00C74EB3">
          <w:rPr>
            <w:bCs/>
            <w:color w:val="000000"/>
            <w:sz w:val="24"/>
            <w:szCs w:val="24"/>
          </w:rPr>
          <w:t>пунктом 100</w:t>
        </w:r>
      </w:hyperlink>
      <w:r w:rsidRPr="00C74EB3">
        <w:rPr>
          <w:bCs/>
          <w:color w:val="000000"/>
          <w:sz w:val="24"/>
          <w:szCs w:val="24"/>
        </w:rPr>
        <w:t xml:space="preserve"> </w:t>
      </w:r>
      <w:r w:rsidRPr="00C74EB3">
        <w:rPr>
          <w:color w:val="000000"/>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 67 от 10.02.2010</w:t>
      </w:r>
      <w:r w:rsidRPr="00C74EB3">
        <w:rPr>
          <w:bCs/>
          <w:color w:val="000000"/>
          <w:sz w:val="24"/>
          <w:szCs w:val="24"/>
        </w:rPr>
        <w:t>.</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E545E0" w:rsidRPr="00C74EB3" w:rsidRDefault="00E545E0" w:rsidP="00E545E0">
      <w:pPr>
        <w:autoSpaceDE w:val="0"/>
        <w:autoSpaceDN w:val="0"/>
        <w:adjustRightInd w:val="0"/>
        <w:ind w:firstLine="709"/>
        <w:outlineLvl w:val="1"/>
        <w:rPr>
          <w:bCs/>
          <w:color w:val="000000"/>
          <w:sz w:val="24"/>
          <w:szCs w:val="24"/>
        </w:rPr>
      </w:pPr>
      <w:r w:rsidRPr="00C74EB3">
        <w:rPr>
          <w:bCs/>
          <w:color w:val="000000"/>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E545E0" w:rsidRPr="00C74EB3" w:rsidRDefault="00E545E0" w:rsidP="00E545E0">
      <w:pPr>
        <w:autoSpaceDE w:val="0"/>
        <w:autoSpaceDN w:val="0"/>
        <w:adjustRightInd w:val="0"/>
        <w:ind w:firstLine="709"/>
        <w:outlineLvl w:val="1"/>
        <w:rPr>
          <w:b/>
          <w:bCs/>
          <w:color w:val="000000"/>
          <w:sz w:val="24"/>
          <w:szCs w:val="24"/>
        </w:rPr>
      </w:pPr>
      <w:r w:rsidRPr="00C74EB3">
        <w:rPr>
          <w:b/>
          <w:color w:val="000000"/>
          <w:sz w:val="24"/>
          <w:szCs w:val="24"/>
        </w:rPr>
        <w:t>3.2.5.2. Проведение аукциона: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lastRenderedPageBreak/>
        <w:t>Аукцион проводится организатором аукциона в присутствии членов комиссии и участников аукциона (их представителей).</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7" w:history="1">
        <w:r w:rsidRPr="00C74EB3">
          <w:rPr>
            <w:color w:val="000000"/>
            <w:sz w:val="24"/>
            <w:szCs w:val="24"/>
          </w:rPr>
          <w:t>Постановлением</w:t>
        </w:r>
      </w:hyperlink>
      <w:r w:rsidRPr="00C74EB3">
        <w:rPr>
          <w:color w:val="000000"/>
          <w:sz w:val="24"/>
          <w:szCs w:val="24"/>
        </w:rPr>
        <w:t xml:space="preserve"> N 333 победителем признается лицо, предложившее наиболее высокую цену договора.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Любой участник аукциона вправе осуществлять аудио- и/или видеозапись аукциона.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w:t>
      </w:r>
      <w:r w:rsidRPr="00C74EB3">
        <w:rPr>
          <w:color w:val="000000"/>
          <w:sz w:val="24"/>
          <w:szCs w:val="24"/>
        </w:rPr>
        <w:lastRenderedPageBreak/>
        <w:t>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абзацем 4 под</w:t>
      </w:r>
      <w:hyperlink r:id="rId18" w:history="1">
        <w:r w:rsidRPr="00C74EB3">
          <w:rPr>
            <w:color w:val="000000"/>
            <w:sz w:val="24"/>
            <w:szCs w:val="24"/>
          </w:rPr>
          <w:t>пункта 3.2.5.</w:t>
        </w:r>
      </w:hyperlink>
      <w:r w:rsidRPr="00C74EB3">
        <w:rPr>
          <w:color w:val="000000"/>
          <w:sz w:val="24"/>
          <w:szCs w:val="24"/>
        </w:rPr>
        <w:t>2 настоящего административного регламента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545E0" w:rsidRPr="00C74EB3" w:rsidRDefault="00E545E0" w:rsidP="00E545E0">
      <w:pPr>
        <w:ind w:firstLine="709"/>
        <w:rPr>
          <w:color w:val="000000"/>
          <w:sz w:val="24"/>
          <w:szCs w:val="24"/>
        </w:rPr>
      </w:pPr>
      <w:r w:rsidRPr="00C74EB3">
        <w:rPr>
          <w:color w:val="000000"/>
          <w:sz w:val="24"/>
          <w:szCs w:val="24"/>
        </w:rPr>
        <w:t>3.2.6. Административная процедура «Заключение договора аренды, безвозмездного пользования и доверительного управления муниципального имущества»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 xml:space="preserve">3.2.6.1. Заключение договора осуществляется в порядке, предусмотренном Гражданским </w:t>
      </w:r>
      <w:hyperlink r:id="rId19" w:history="1">
        <w:r w:rsidRPr="00C74EB3">
          <w:rPr>
            <w:color w:val="000000"/>
            <w:sz w:val="24"/>
            <w:szCs w:val="24"/>
          </w:rPr>
          <w:t>кодексом</w:t>
        </w:r>
      </w:hyperlink>
      <w:r w:rsidRPr="00C74EB3">
        <w:rPr>
          <w:color w:val="000000"/>
          <w:sz w:val="24"/>
          <w:szCs w:val="24"/>
        </w:rPr>
        <w:t xml:space="preserve"> Российской Федерации и иными федеральными законами.</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3.2.6.2. В срок, предусмотренный для заключения договора, организатор аукциона (конкурса) обязан отказаться от заключения договора с победителем аукциона (конкурса), в случае установления факта: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1) проведения ликвидации такого участника аукциона (конкурса) - юридического лица или принятия арбитражным судом решения о признании такого участника аукциона (конкурса) - юридического лица, индивидуального предпринимателя банкротом и об открытии конкурсного производства;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 xml:space="preserve">2) приостановления деятельности такого лица в порядке, предусмотренном </w:t>
      </w:r>
      <w:hyperlink r:id="rId20" w:history="1">
        <w:r w:rsidRPr="00C74EB3">
          <w:rPr>
            <w:color w:val="000000"/>
            <w:sz w:val="24"/>
            <w:szCs w:val="24"/>
          </w:rPr>
          <w:t>Кодексом</w:t>
        </w:r>
      </w:hyperlink>
      <w:r w:rsidRPr="00C74EB3">
        <w:rPr>
          <w:color w:val="000000"/>
          <w:sz w:val="24"/>
          <w:szCs w:val="24"/>
        </w:rPr>
        <w:t xml:space="preserve"> Российской Федерации об административных правонарушениях;</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 xml:space="preserve">3) предоставления таким лицом заведомо ложных сведений, содержащихся в документах, предусмотренных </w:t>
      </w:r>
      <w:hyperlink r:id="rId21" w:history="1">
        <w:r w:rsidRPr="00C74EB3">
          <w:rPr>
            <w:color w:val="000000"/>
            <w:sz w:val="24"/>
            <w:szCs w:val="24"/>
          </w:rPr>
          <w:t xml:space="preserve">пунктом </w:t>
        </w:r>
      </w:hyperlink>
      <w:r w:rsidRPr="00C74EB3">
        <w:rPr>
          <w:color w:val="000000"/>
          <w:sz w:val="24"/>
          <w:szCs w:val="24"/>
        </w:rPr>
        <w:t>2.5.2. настоящего административного регламента.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 xml:space="preserve">В случае отказа от заключения договора с победителем аукциона (конкурса) либо при уклонении победителя аукциона (конкурса) от заключения договора с участником аукциона (конкурса), с которым заключается такой договор, комиссией в срок не позднее дня, следующего после дня установления фактов, предусмотренных подпунктом 3.2.6.2 пункта 3.2.6 настоящего административного регламента и являющихся основанием для отказа от </w:t>
      </w:r>
      <w:r w:rsidRPr="00C74EB3">
        <w:rPr>
          <w:color w:val="000000"/>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3.2.6.3.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 (конкурса).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3.2.6.4. Указанный протокол размещается организатором аукциона (конкурса) на официальном сайте торгов в течение дня, следующего после дня подписания указанного протокола. Организатор аукциона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3.2.6.5. В случае перемены собственника или обладателя имущественного права действие соответствующего договора не прекращается и проведение аукциона (конкурса) не требуется.</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3.2.6.6. В случае если победитель аукциона (конкурса) или участник аукциона (конкурса), заявке на участие в аукционе (конкурсе) которого присвоен второй номер, в срок, предусмотренный аукционной (конкурсной) документацией, не представил организатору аукциона (конкурса) подписанный договор, победитель аукциона (конкурса) или участник аукциона (конкурса), заявке на участие в аукциона (конкурсе) которого присвоен второй номер, признается уклонившимся от заключения договора.</w:t>
      </w:r>
    </w:p>
    <w:p w:rsidR="00E545E0" w:rsidRPr="00C74EB3" w:rsidRDefault="00E545E0" w:rsidP="00E545E0">
      <w:pPr>
        <w:autoSpaceDE w:val="0"/>
        <w:autoSpaceDN w:val="0"/>
        <w:adjustRightInd w:val="0"/>
        <w:ind w:firstLine="540"/>
        <w:outlineLvl w:val="1"/>
        <w:rPr>
          <w:color w:val="000000"/>
          <w:sz w:val="24"/>
          <w:szCs w:val="24"/>
        </w:rPr>
      </w:pPr>
      <w:r w:rsidRPr="00C74EB3">
        <w:rPr>
          <w:color w:val="000000"/>
          <w:sz w:val="24"/>
          <w:szCs w:val="24"/>
        </w:rPr>
        <w:t xml:space="preserve">3.2.6.7. В случае если победитель аукциона (конкурса) признан уклонившимся от заключения договора, организатор аукциона (конкурса) вправе обратиться в суд с иском о понуждении победителя аукциона (конкурса) заключить договор, а также о возмещении убытков, причиненных уклонением от заключения договора, либо заключить договор с участником аукциона (конкурса), заявке на участие в аукционе (конкурсе) которого присвоен второй номер. Организатор аукциона (конкурса) обязан заключить договор с участником аукциона (конкурса), заявке на участие в аукционе (конкурсе) которого присвоен второй номер, при отказе от заключения договора с победителем аукциона (конкурса) </w:t>
      </w:r>
      <w:r w:rsidRPr="00C74EB3">
        <w:rPr>
          <w:sz w:val="24"/>
          <w:szCs w:val="24"/>
        </w:rPr>
        <w:t xml:space="preserve">в случаях, предусмотренных </w:t>
      </w:r>
      <w:r w:rsidRPr="00C74EB3">
        <w:rPr>
          <w:color w:val="000000"/>
          <w:sz w:val="24"/>
          <w:szCs w:val="24"/>
        </w:rPr>
        <w:t>подпунктом 3.2.6.2 пункта 3.2.6 настоящего административного регламента. Организатор аукциона (конкурса) в течение трех рабочих дней с даты подписания протокола об отказе от заключения договора передает участнику аукциона (конкурса), заявке на участие в аукционе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(конкурса), заявке на участие в аукционе (конкурсе) которого присвоен второй номер, в заявке на участие в аукционе (конкурсе), в проект договора, прилагаемый к аукционной (конкурсной) документации. Указанный проект договора подписывается участником аукциона (конкурса), заявке на участие в аукционе (конкурсе) которого присвоен второй номер, в десятидневный срок и представляется организатору аукциона (конкурса).</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lastRenderedPageBreak/>
        <w:t>3.2.6.8. При этом заключение договора для участника аукциона (конкурса), заявке на участие в аукционе (конкурсе) которого присвоен второй номер, является обязательным. В случае уклонения победителя аукциона (конкурса) или участника аукциона (конкурса), заявке на участие в аукционе (конкурсе) которого присвоен второй номер, от заключения договора задаток, внесенный ими, не возвращается. В случае уклонения участника аукциона (конкурса), заявке на участие в аукционе (конкурсе) которого присвоен второй номер, от заключения договора организатор аукциона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(конкурса) или с участником аукциона (конкурса), заявке на участие в аукционе (конкурсе) которого присвоен второй номер, аукциона (конкурс) признается несостоявшимся.</w:t>
      </w:r>
    </w:p>
    <w:p w:rsidR="00E545E0" w:rsidRPr="00C74EB3" w:rsidRDefault="00E545E0" w:rsidP="00E545E0">
      <w:pPr>
        <w:autoSpaceDE w:val="0"/>
        <w:autoSpaceDN w:val="0"/>
        <w:adjustRightInd w:val="0"/>
        <w:ind w:firstLine="709"/>
        <w:outlineLvl w:val="1"/>
        <w:rPr>
          <w:color w:val="000000"/>
          <w:sz w:val="24"/>
          <w:szCs w:val="24"/>
        </w:rPr>
      </w:pPr>
      <w:r w:rsidRPr="00C74EB3">
        <w:rPr>
          <w:color w:val="000000"/>
          <w:sz w:val="24"/>
          <w:szCs w:val="24"/>
        </w:rPr>
        <w:t>3.2.6.9. Договор заключается на условиях, указанных в поданной участником аукциона (конкурса), с которым заключается договор, заявке на участие в аукционе (конкурсе) и в аукционной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(конкурса), но может быть увеличена по соглашению сторон в порядке, установленном договором.</w:t>
      </w:r>
    </w:p>
    <w:p w:rsidR="00E545E0" w:rsidRPr="00C74EB3" w:rsidRDefault="00E545E0" w:rsidP="00E545E0">
      <w:pPr>
        <w:pStyle w:val="a3"/>
        <w:jc w:val="center"/>
        <w:rPr>
          <w:b/>
          <w:sz w:val="24"/>
          <w:szCs w:val="24"/>
        </w:rPr>
      </w:pPr>
    </w:p>
    <w:p w:rsidR="00E545E0" w:rsidRPr="00C74EB3" w:rsidRDefault="00E545E0" w:rsidP="00E545E0">
      <w:pPr>
        <w:pStyle w:val="a3"/>
        <w:jc w:val="center"/>
        <w:rPr>
          <w:b/>
          <w:color w:val="000000"/>
          <w:sz w:val="24"/>
          <w:szCs w:val="24"/>
        </w:rPr>
      </w:pPr>
      <w:r w:rsidRPr="00C74EB3">
        <w:rPr>
          <w:b/>
          <w:color w:val="000000"/>
          <w:sz w:val="24"/>
          <w:szCs w:val="24"/>
        </w:rPr>
        <w:t>4. Контроль за исполнением административного регламента</w:t>
      </w:r>
    </w:p>
    <w:p w:rsidR="00E545E0" w:rsidRPr="00C74EB3" w:rsidRDefault="00E545E0" w:rsidP="00E545E0">
      <w:pPr>
        <w:pStyle w:val="a3"/>
        <w:ind w:firstLine="709"/>
        <w:rPr>
          <w:b/>
          <w:color w:val="000000"/>
          <w:sz w:val="24"/>
          <w:szCs w:val="24"/>
        </w:rPr>
      </w:pPr>
    </w:p>
    <w:p w:rsidR="00E545E0" w:rsidRPr="00C74EB3" w:rsidRDefault="00E545E0" w:rsidP="00E545E0">
      <w:pPr>
        <w:pStyle w:val="a3"/>
        <w:ind w:firstLine="709"/>
        <w:rPr>
          <w:color w:val="000000"/>
          <w:sz w:val="24"/>
          <w:szCs w:val="24"/>
        </w:rPr>
      </w:pPr>
      <w:r w:rsidRPr="00C74EB3">
        <w:rPr>
          <w:color w:val="000000"/>
          <w:sz w:val="24"/>
          <w:szCs w:val="24"/>
        </w:rPr>
        <w:t>4.1. Контроль за исполнением положений настоящего регламента осуществляется заведующей Отдела.</w:t>
      </w:r>
    </w:p>
    <w:p w:rsidR="00E545E0" w:rsidRPr="00C74EB3" w:rsidRDefault="00E545E0" w:rsidP="00E545E0">
      <w:pPr>
        <w:pStyle w:val="a3"/>
        <w:ind w:firstLine="709"/>
        <w:rPr>
          <w:color w:val="000000"/>
          <w:sz w:val="24"/>
          <w:szCs w:val="24"/>
        </w:rPr>
      </w:pPr>
      <w:r w:rsidRPr="00C74EB3">
        <w:rPr>
          <w:color w:val="000000"/>
          <w:sz w:val="24"/>
          <w:szCs w:val="24"/>
        </w:rPr>
        <w:t>Заведующая Отделом в праве:</w:t>
      </w:r>
    </w:p>
    <w:p w:rsidR="00E545E0" w:rsidRPr="00C74EB3" w:rsidRDefault="00E545E0" w:rsidP="00E545E0">
      <w:pPr>
        <w:pStyle w:val="a3"/>
        <w:ind w:firstLine="709"/>
        <w:rPr>
          <w:color w:val="000000"/>
          <w:sz w:val="24"/>
          <w:szCs w:val="24"/>
        </w:rPr>
      </w:pPr>
      <w:r w:rsidRPr="00C74EB3">
        <w:rPr>
          <w:color w:val="000000"/>
          <w:sz w:val="24"/>
          <w:szCs w:val="24"/>
        </w:rPr>
        <w:t>- контролировать соблюдение порядка и условий предоставления муниципальной услуги;</w:t>
      </w:r>
    </w:p>
    <w:p w:rsidR="00E545E0" w:rsidRPr="00C74EB3" w:rsidRDefault="00E545E0" w:rsidP="00E545E0">
      <w:pPr>
        <w:pStyle w:val="a3"/>
        <w:ind w:firstLine="709"/>
        <w:rPr>
          <w:color w:val="000000"/>
          <w:sz w:val="24"/>
          <w:szCs w:val="24"/>
        </w:rPr>
      </w:pPr>
      <w:r w:rsidRPr="00C74EB3">
        <w:rPr>
          <w:color w:val="000000"/>
          <w:sz w:val="24"/>
          <w:szCs w:val="24"/>
        </w:rPr>
        <w:t>- в случае выявления нарушений условий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545E0" w:rsidRPr="00C74EB3" w:rsidRDefault="00E545E0" w:rsidP="00E545E0">
      <w:pPr>
        <w:pStyle w:val="a3"/>
        <w:ind w:firstLine="709"/>
        <w:rPr>
          <w:color w:val="000000"/>
          <w:sz w:val="24"/>
          <w:szCs w:val="24"/>
        </w:rPr>
      </w:pPr>
      <w:r w:rsidRPr="00C74EB3">
        <w:rPr>
          <w:color w:val="000000"/>
          <w:sz w:val="24"/>
          <w:szCs w:val="24"/>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E545E0" w:rsidRPr="00C74EB3" w:rsidRDefault="00E545E0" w:rsidP="00E545E0">
      <w:pPr>
        <w:pStyle w:val="a3"/>
        <w:ind w:firstLine="709"/>
        <w:rPr>
          <w:color w:val="000000"/>
          <w:sz w:val="24"/>
          <w:szCs w:val="24"/>
        </w:rPr>
      </w:pPr>
      <w:r w:rsidRPr="00C74EB3">
        <w:rPr>
          <w:color w:val="000000"/>
          <w:sz w:val="24"/>
          <w:szCs w:val="24"/>
        </w:rPr>
        <w:tab/>
      </w:r>
    </w:p>
    <w:p w:rsidR="00E545E0" w:rsidRPr="00C74EB3" w:rsidRDefault="00E545E0" w:rsidP="00E545E0">
      <w:pPr>
        <w:pStyle w:val="a3"/>
        <w:jc w:val="center"/>
        <w:rPr>
          <w:b/>
          <w:color w:val="000000"/>
          <w:sz w:val="24"/>
          <w:szCs w:val="24"/>
        </w:rPr>
      </w:pPr>
      <w:r w:rsidRPr="00C74EB3">
        <w:rPr>
          <w:b/>
          <w:color w:val="000000"/>
          <w:sz w:val="24"/>
          <w:szCs w:val="24"/>
        </w:rPr>
        <w:t>5. Порядок обжалования</w:t>
      </w:r>
    </w:p>
    <w:p w:rsidR="00E545E0" w:rsidRPr="00C74EB3" w:rsidRDefault="00E545E0" w:rsidP="00E545E0">
      <w:pPr>
        <w:pStyle w:val="a3"/>
        <w:ind w:firstLine="709"/>
        <w:rPr>
          <w:b/>
          <w:color w:val="000000"/>
          <w:sz w:val="24"/>
          <w:szCs w:val="24"/>
        </w:rPr>
      </w:pPr>
    </w:p>
    <w:p w:rsidR="00E545E0" w:rsidRPr="00C74EB3" w:rsidRDefault="00E545E0" w:rsidP="00E545E0">
      <w:pPr>
        <w:pStyle w:val="a3"/>
        <w:ind w:firstLine="709"/>
        <w:rPr>
          <w:color w:val="000000"/>
          <w:sz w:val="24"/>
          <w:szCs w:val="24"/>
        </w:rPr>
      </w:pPr>
      <w:r w:rsidRPr="00C74EB3">
        <w:rPr>
          <w:color w:val="000000"/>
          <w:sz w:val="24"/>
          <w:szCs w:val="24"/>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E545E0" w:rsidRPr="00C74EB3" w:rsidRDefault="00E545E0" w:rsidP="00E545E0">
      <w:pPr>
        <w:pStyle w:val="a3"/>
        <w:ind w:firstLine="709"/>
        <w:rPr>
          <w:color w:val="000000"/>
          <w:sz w:val="24"/>
          <w:szCs w:val="24"/>
        </w:rPr>
      </w:pPr>
      <w:r w:rsidRPr="00C74EB3">
        <w:rPr>
          <w:color w:val="000000"/>
          <w:sz w:val="24"/>
          <w:szCs w:val="24"/>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E545E0" w:rsidRPr="00C74EB3" w:rsidRDefault="00E545E0" w:rsidP="00E545E0">
      <w:pPr>
        <w:pStyle w:val="a3"/>
        <w:ind w:firstLine="709"/>
        <w:rPr>
          <w:color w:val="000000"/>
          <w:sz w:val="24"/>
          <w:szCs w:val="24"/>
        </w:rPr>
      </w:pPr>
      <w:r w:rsidRPr="00C74EB3">
        <w:rPr>
          <w:color w:val="000000"/>
          <w:sz w:val="24"/>
          <w:szCs w:val="24"/>
        </w:rPr>
        <w:t>5.3. Жалоба предусматривает следующее содержание обращения заявителя:</w:t>
      </w:r>
    </w:p>
    <w:p w:rsidR="00E545E0" w:rsidRPr="00C74EB3" w:rsidRDefault="00E545E0" w:rsidP="00E545E0">
      <w:pPr>
        <w:pStyle w:val="a3"/>
        <w:ind w:firstLine="709"/>
        <w:rPr>
          <w:color w:val="000000"/>
          <w:sz w:val="24"/>
          <w:szCs w:val="24"/>
        </w:rPr>
      </w:pPr>
      <w:r w:rsidRPr="00C74EB3">
        <w:rPr>
          <w:color w:val="000000"/>
          <w:sz w:val="24"/>
          <w:szCs w:val="24"/>
        </w:rPr>
        <w:t xml:space="preserve">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w:t>
      </w:r>
      <w:r w:rsidRPr="00C74EB3">
        <w:rPr>
          <w:color w:val="000000"/>
          <w:sz w:val="24"/>
          <w:szCs w:val="24"/>
        </w:rPr>
        <w:lastRenderedPageBreak/>
        <w:t>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E545E0" w:rsidRPr="00C74EB3" w:rsidRDefault="00E545E0" w:rsidP="00E545E0">
      <w:pPr>
        <w:pStyle w:val="a3"/>
        <w:ind w:firstLine="709"/>
        <w:rPr>
          <w:color w:val="000000"/>
          <w:sz w:val="24"/>
          <w:szCs w:val="24"/>
        </w:rPr>
      </w:pPr>
      <w:r w:rsidRPr="00C74EB3">
        <w:rPr>
          <w:color w:val="000000"/>
          <w:sz w:val="24"/>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E545E0" w:rsidRPr="00C74EB3" w:rsidRDefault="00E545E0" w:rsidP="00E545E0">
      <w:pPr>
        <w:pStyle w:val="a3"/>
        <w:ind w:firstLine="709"/>
        <w:rPr>
          <w:color w:val="000000"/>
          <w:sz w:val="24"/>
          <w:szCs w:val="24"/>
        </w:rPr>
      </w:pPr>
      <w:r w:rsidRPr="00C74EB3">
        <w:rPr>
          <w:color w:val="000000"/>
          <w:sz w:val="24"/>
          <w:szCs w:val="24"/>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545E0" w:rsidRPr="00C74EB3" w:rsidRDefault="00E545E0" w:rsidP="00E545E0">
      <w:pPr>
        <w:pStyle w:val="a3"/>
        <w:ind w:firstLine="709"/>
        <w:rPr>
          <w:color w:val="000000"/>
          <w:sz w:val="24"/>
          <w:szCs w:val="24"/>
        </w:rPr>
      </w:pPr>
      <w:r w:rsidRPr="00C74EB3">
        <w:rPr>
          <w:color w:val="000000"/>
          <w:sz w:val="24"/>
          <w:szCs w:val="24"/>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E545E0" w:rsidRPr="00C74EB3" w:rsidRDefault="00E545E0" w:rsidP="00E545E0">
      <w:pPr>
        <w:pStyle w:val="a3"/>
        <w:ind w:firstLine="709"/>
        <w:rPr>
          <w:color w:val="000000"/>
          <w:sz w:val="24"/>
          <w:szCs w:val="24"/>
        </w:rPr>
      </w:pPr>
      <w:r w:rsidRPr="00C74EB3">
        <w:rPr>
          <w:color w:val="000000"/>
          <w:sz w:val="24"/>
          <w:szCs w:val="24"/>
        </w:rPr>
        <w:t>Жалоба, подлежит рассмотрению в течение пятнадцати рабочих дней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545E0" w:rsidRPr="00C74EB3" w:rsidRDefault="00E545E0" w:rsidP="00E545E0">
      <w:pPr>
        <w:pStyle w:val="a3"/>
        <w:ind w:firstLine="709"/>
        <w:rPr>
          <w:color w:val="000000"/>
          <w:sz w:val="24"/>
          <w:szCs w:val="24"/>
        </w:rPr>
      </w:pPr>
      <w:r w:rsidRPr="00C74EB3">
        <w:rPr>
          <w:color w:val="000000"/>
          <w:sz w:val="24"/>
          <w:szCs w:val="24"/>
        </w:rPr>
        <w:t xml:space="preserve">5.4.  На основании статьи 11 Федерального закона от 2 мая </w:t>
      </w:r>
      <w:smartTag w:uri="urn:schemas-microsoft-com:office:smarttags" w:element="metricconverter">
        <w:smartTagPr>
          <w:attr w:name="ProductID" w:val="2006 г"/>
        </w:smartTagPr>
        <w:r w:rsidRPr="00C74EB3">
          <w:rPr>
            <w:color w:val="000000"/>
            <w:sz w:val="24"/>
            <w:szCs w:val="24"/>
          </w:rPr>
          <w:t>2006 г</w:t>
        </w:r>
      </w:smartTag>
      <w:r w:rsidRPr="00C74EB3">
        <w:rPr>
          <w:color w:val="000000"/>
          <w:sz w:val="24"/>
          <w:szCs w:val="24"/>
        </w:rPr>
        <w:t>. № 59-ФЗ ответ по существу жалобы не дается:</w:t>
      </w:r>
    </w:p>
    <w:p w:rsidR="00E545E0" w:rsidRPr="00C74EB3" w:rsidRDefault="00E545E0" w:rsidP="00E545E0">
      <w:pPr>
        <w:pStyle w:val="a3"/>
        <w:ind w:firstLine="709"/>
        <w:rPr>
          <w:color w:val="000000"/>
          <w:sz w:val="24"/>
          <w:szCs w:val="24"/>
        </w:rPr>
      </w:pPr>
      <w:r w:rsidRPr="00C74EB3">
        <w:rPr>
          <w:color w:val="000000"/>
          <w:sz w:val="24"/>
          <w:szCs w:val="24"/>
        </w:rPr>
        <w:t xml:space="preserve"> 1) если в жалобе отсутствуют данные о заявителе, направившем жалобу, и адрес, по которому должен быть направлен ответ;</w:t>
      </w:r>
    </w:p>
    <w:p w:rsidR="00E545E0" w:rsidRPr="00C74EB3" w:rsidRDefault="00E545E0" w:rsidP="00E545E0">
      <w:pPr>
        <w:pStyle w:val="a3"/>
        <w:ind w:firstLine="709"/>
        <w:rPr>
          <w:color w:val="000000"/>
          <w:sz w:val="24"/>
          <w:szCs w:val="24"/>
        </w:rPr>
      </w:pPr>
      <w:r w:rsidRPr="00C74EB3">
        <w:rPr>
          <w:color w:val="000000"/>
          <w:sz w:val="24"/>
          <w:szCs w:val="24"/>
        </w:rPr>
        <w:t xml:space="preserve"> 2) наличие в жалобе нецензурных либо оскорбительных выражений, угрозы жизни, здоровью и имуществу должностного лица, а также членов его семьи;</w:t>
      </w:r>
    </w:p>
    <w:p w:rsidR="00E545E0" w:rsidRPr="00C74EB3" w:rsidRDefault="00E545E0" w:rsidP="00E545E0">
      <w:pPr>
        <w:pStyle w:val="a3"/>
        <w:ind w:firstLine="709"/>
        <w:rPr>
          <w:color w:val="000000"/>
          <w:sz w:val="24"/>
          <w:szCs w:val="24"/>
        </w:rPr>
      </w:pPr>
      <w:r w:rsidRPr="00C74EB3">
        <w:rPr>
          <w:color w:val="000000"/>
          <w:sz w:val="24"/>
          <w:szCs w:val="24"/>
        </w:rPr>
        <w:t xml:space="preserve"> 3) если текст жалобы не поддается прочтению;</w:t>
      </w:r>
    </w:p>
    <w:p w:rsidR="00E545E0" w:rsidRPr="00C74EB3" w:rsidRDefault="00E545E0" w:rsidP="00E545E0">
      <w:pPr>
        <w:pStyle w:val="a3"/>
        <w:ind w:firstLine="709"/>
        <w:rPr>
          <w:color w:val="000000"/>
          <w:sz w:val="24"/>
          <w:szCs w:val="24"/>
        </w:rPr>
      </w:pPr>
      <w:r w:rsidRPr="00C74EB3">
        <w:rPr>
          <w:color w:val="000000"/>
          <w:sz w:val="24"/>
          <w:szCs w:val="24"/>
        </w:rPr>
        <w:t xml:space="preserve"> 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E545E0" w:rsidRPr="00C74EB3" w:rsidRDefault="00E545E0" w:rsidP="00E545E0">
      <w:pPr>
        <w:pStyle w:val="a3"/>
        <w:ind w:firstLine="709"/>
        <w:rPr>
          <w:color w:val="000000"/>
          <w:sz w:val="24"/>
          <w:szCs w:val="24"/>
        </w:rPr>
      </w:pPr>
      <w:r w:rsidRPr="00C74EB3">
        <w:rPr>
          <w:color w:val="000000"/>
          <w:sz w:val="24"/>
          <w:szCs w:val="24"/>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E545E0" w:rsidRPr="00C74EB3" w:rsidRDefault="00E545E0" w:rsidP="00E545E0">
      <w:pPr>
        <w:pStyle w:val="a3"/>
        <w:ind w:firstLine="709"/>
        <w:rPr>
          <w:color w:val="000000"/>
          <w:sz w:val="24"/>
          <w:szCs w:val="24"/>
        </w:rPr>
      </w:pPr>
      <w:r w:rsidRPr="00C74EB3">
        <w:rPr>
          <w:color w:val="000000"/>
          <w:sz w:val="24"/>
          <w:szCs w:val="24"/>
        </w:rPr>
        <w:t>5.6. Заявитель (его представитель) при личном обращении должен иметь при себе следующие документы:</w:t>
      </w:r>
    </w:p>
    <w:p w:rsidR="00E545E0" w:rsidRPr="00C74EB3" w:rsidRDefault="00E545E0" w:rsidP="00E545E0">
      <w:pPr>
        <w:pStyle w:val="a3"/>
        <w:ind w:firstLine="709"/>
        <w:rPr>
          <w:color w:val="000000"/>
          <w:sz w:val="24"/>
          <w:szCs w:val="24"/>
        </w:rPr>
      </w:pPr>
      <w:r w:rsidRPr="00C74EB3">
        <w:rPr>
          <w:color w:val="000000"/>
          <w:sz w:val="24"/>
          <w:szCs w:val="24"/>
        </w:rPr>
        <w:t xml:space="preserve">  - документ, удостоверяющий личность;</w:t>
      </w:r>
    </w:p>
    <w:p w:rsidR="00E545E0" w:rsidRPr="00C74EB3" w:rsidRDefault="00E545E0" w:rsidP="00E545E0">
      <w:pPr>
        <w:pStyle w:val="a3"/>
        <w:ind w:firstLine="709"/>
        <w:rPr>
          <w:color w:val="000000"/>
          <w:sz w:val="24"/>
          <w:szCs w:val="24"/>
        </w:rPr>
      </w:pPr>
      <w:r w:rsidRPr="00C74EB3">
        <w:rPr>
          <w:color w:val="000000"/>
          <w:sz w:val="24"/>
          <w:szCs w:val="24"/>
        </w:rPr>
        <w:t xml:space="preserve">  - документ, подтверждающий полномочия представителя физического лица, в случае если от лица Заявителя выступает его представитель;</w:t>
      </w:r>
    </w:p>
    <w:p w:rsidR="00E545E0" w:rsidRPr="00C74EB3" w:rsidRDefault="00E545E0" w:rsidP="00E545E0">
      <w:pPr>
        <w:pStyle w:val="a3"/>
        <w:ind w:firstLine="709"/>
        <w:rPr>
          <w:color w:val="000000"/>
          <w:sz w:val="24"/>
          <w:szCs w:val="24"/>
        </w:rPr>
      </w:pPr>
      <w:r w:rsidRPr="00C74EB3">
        <w:rPr>
          <w:color w:val="000000"/>
          <w:sz w:val="24"/>
          <w:szCs w:val="24"/>
        </w:rPr>
        <w:t xml:space="preserve">  - документ, подтверждающий полномочия Заявителя, представляющего интересы юридического лица.</w:t>
      </w:r>
    </w:p>
    <w:p w:rsidR="00E545E0" w:rsidRPr="00C74EB3" w:rsidRDefault="00E545E0" w:rsidP="00E545E0">
      <w:pPr>
        <w:pStyle w:val="a3"/>
        <w:ind w:firstLine="709"/>
        <w:rPr>
          <w:color w:val="000000"/>
          <w:sz w:val="24"/>
          <w:szCs w:val="24"/>
        </w:rPr>
      </w:pPr>
      <w:r w:rsidRPr="00C74EB3">
        <w:rPr>
          <w:color w:val="000000"/>
          <w:sz w:val="24"/>
          <w:szCs w:val="24"/>
        </w:rPr>
        <w:t xml:space="preserve"> 5.7. Любому обратившемуся лицу Отдел предоставляет следующую информацию по обжалованию:</w:t>
      </w:r>
    </w:p>
    <w:p w:rsidR="00E545E0" w:rsidRPr="00C74EB3" w:rsidRDefault="00E545E0" w:rsidP="00E545E0">
      <w:pPr>
        <w:pStyle w:val="a3"/>
        <w:ind w:firstLine="709"/>
        <w:rPr>
          <w:color w:val="000000"/>
          <w:sz w:val="24"/>
          <w:szCs w:val="24"/>
        </w:rPr>
      </w:pPr>
      <w:r w:rsidRPr="00C74EB3">
        <w:rPr>
          <w:color w:val="000000"/>
          <w:sz w:val="24"/>
          <w:szCs w:val="24"/>
        </w:rPr>
        <w:t xml:space="preserve">  - перечень необходимых документов;</w:t>
      </w:r>
    </w:p>
    <w:p w:rsidR="00E545E0" w:rsidRPr="00C74EB3" w:rsidRDefault="00E545E0" w:rsidP="00E545E0">
      <w:pPr>
        <w:pStyle w:val="a3"/>
        <w:ind w:firstLine="709"/>
        <w:rPr>
          <w:color w:val="000000"/>
          <w:sz w:val="24"/>
          <w:szCs w:val="24"/>
        </w:rPr>
      </w:pPr>
      <w:r w:rsidRPr="00C74EB3">
        <w:rPr>
          <w:color w:val="000000"/>
          <w:sz w:val="24"/>
          <w:szCs w:val="24"/>
        </w:rPr>
        <w:t xml:space="preserve">  - требования к оформлению документов, прилагаемых к жалобе;</w:t>
      </w:r>
    </w:p>
    <w:p w:rsidR="00E545E0" w:rsidRPr="00C74EB3" w:rsidRDefault="00E545E0" w:rsidP="00E545E0">
      <w:pPr>
        <w:pStyle w:val="a3"/>
        <w:ind w:firstLine="709"/>
        <w:rPr>
          <w:color w:val="000000"/>
          <w:sz w:val="24"/>
          <w:szCs w:val="24"/>
        </w:rPr>
      </w:pPr>
      <w:r w:rsidRPr="00C74EB3">
        <w:rPr>
          <w:color w:val="000000"/>
          <w:sz w:val="24"/>
          <w:szCs w:val="24"/>
        </w:rPr>
        <w:lastRenderedPageBreak/>
        <w:t xml:space="preserve">  - сведения о поступлении документов, истребованных при подготовке дела к рассмотрению, в том числе о получении заключений специалистов;</w:t>
      </w:r>
    </w:p>
    <w:p w:rsidR="00E545E0" w:rsidRPr="00C74EB3" w:rsidRDefault="00E545E0" w:rsidP="00E545E0">
      <w:pPr>
        <w:pStyle w:val="a3"/>
        <w:ind w:firstLine="709"/>
        <w:rPr>
          <w:color w:val="000000"/>
          <w:sz w:val="24"/>
          <w:szCs w:val="24"/>
        </w:rPr>
      </w:pPr>
      <w:r w:rsidRPr="00C74EB3">
        <w:rPr>
          <w:color w:val="000000"/>
          <w:sz w:val="24"/>
          <w:szCs w:val="24"/>
        </w:rPr>
        <w:t xml:space="preserve">  - сведения о дате, месте и времени рассмотрения жалобы;</w:t>
      </w:r>
    </w:p>
    <w:p w:rsidR="00E545E0" w:rsidRPr="00C74EB3" w:rsidRDefault="00E545E0" w:rsidP="00E545E0">
      <w:pPr>
        <w:pStyle w:val="a3"/>
        <w:ind w:firstLine="709"/>
        <w:rPr>
          <w:color w:val="000000"/>
          <w:sz w:val="24"/>
          <w:szCs w:val="24"/>
        </w:rPr>
      </w:pPr>
      <w:r w:rsidRPr="00C74EB3">
        <w:rPr>
          <w:color w:val="000000"/>
          <w:sz w:val="24"/>
          <w:szCs w:val="24"/>
        </w:rPr>
        <w:t xml:space="preserve">  - сведения о ходе (стадии) рассмотрения жалобы, принятых промежуточных решениях, о принятом  решении, о его исполнении и контроле.</w:t>
      </w:r>
    </w:p>
    <w:p w:rsidR="00E545E0" w:rsidRPr="00C74EB3" w:rsidRDefault="00E545E0" w:rsidP="00E545E0">
      <w:pPr>
        <w:pStyle w:val="a3"/>
        <w:ind w:firstLine="709"/>
        <w:rPr>
          <w:color w:val="000000"/>
          <w:sz w:val="24"/>
          <w:szCs w:val="24"/>
        </w:rPr>
      </w:pPr>
      <w:r w:rsidRPr="00C74EB3">
        <w:rPr>
          <w:color w:val="000000"/>
          <w:sz w:val="24"/>
          <w:szCs w:val="24"/>
        </w:rPr>
        <w:t>5.8. Обжалование  заключается в праве заявителя обратиться с жалобой устно или направить письменную жалобу:</w:t>
      </w:r>
    </w:p>
    <w:p w:rsidR="00E545E0" w:rsidRPr="00C74EB3" w:rsidRDefault="00E545E0" w:rsidP="00E545E0">
      <w:pPr>
        <w:pStyle w:val="a3"/>
        <w:ind w:firstLine="709"/>
        <w:rPr>
          <w:color w:val="000000"/>
          <w:sz w:val="24"/>
          <w:szCs w:val="24"/>
        </w:rPr>
      </w:pPr>
      <w:r w:rsidRPr="00C74EB3">
        <w:rPr>
          <w:color w:val="000000"/>
          <w:sz w:val="24"/>
          <w:szCs w:val="24"/>
        </w:rPr>
        <w:t>1) начальнику структурного подразделения  на действия (бездействие) подчиненных ему сотрудников;</w:t>
      </w:r>
    </w:p>
    <w:p w:rsidR="00E545E0" w:rsidRPr="00C74EB3" w:rsidRDefault="00E545E0" w:rsidP="00E545E0">
      <w:pPr>
        <w:pStyle w:val="a3"/>
        <w:ind w:firstLine="709"/>
        <w:rPr>
          <w:color w:val="000000"/>
          <w:sz w:val="24"/>
          <w:szCs w:val="24"/>
        </w:rPr>
      </w:pPr>
      <w:r w:rsidRPr="00C74EB3">
        <w:rPr>
          <w:color w:val="000000"/>
          <w:sz w:val="24"/>
          <w:szCs w:val="24"/>
        </w:rPr>
        <w:t>2) главе администрации района.</w:t>
      </w:r>
    </w:p>
    <w:p w:rsidR="00E545E0" w:rsidRPr="00C74EB3" w:rsidRDefault="00E545E0" w:rsidP="00E545E0">
      <w:pPr>
        <w:pStyle w:val="a3"/>
        <w:ind w:firstLine="709"/>
        <w:rPr>
          <w:color w:val="000000"/>
          <w:sz w:val="24"/>
          <w:szCs w:val="24"/>
        </w:rPr>
      </w:pPr>
      <w:r w:rsidRPr="00C74EB3">
        <w:rPr>
          <w:color w:val="000000"/>
          <w:sz w:val="24"/>
          <w:szCs w:val="24"/>
        </w:rPr>
        <w:t xml:space="preserve">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E545E0" w:rsidRPr="00C74EB3" w:rsidRDefault="00E545E0" w:rsidP="00E545E0">
      <w:pPr>
        <w:pStyle w:val="a3"/>
        <w:ind w:firstLine="709"/>
        <w:rPr>
          <w:color w:val="000000"/>
          <w:sz w:val="24"/>
          <w:szCs w:val="24"/>
        </w:rPr>
      </w:pPr>
      <w:r w:rsidRPr="00C74EB3">
        <w:rPr>
          <w:color w:val="000000"/>
          <w:sz w:val="24"/>
          <w:szCs w:val="24"/>
        </w:rPr>
        <w:t xml:space="preserve"> 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E545E0" w:rsidRPr="00C74EB3" w:rsidRDefault="00E545E0" w:rsidP="00E545E0">
      <w:pPr>
        <w:pStyle w:val="a3"/>
        <w:ind w:firstLine="709"/>
        <w:rPr>
          <w:color w:val="000000"/>
          <w:sz w:val="24"/>
          <w:szCs w:val="24"/>
        </w:rPr>
      </w:pPr>
      <w:r w:rsidRPr="00C74EB3">
        <w:rPr>
          <w:color w:val="000000"/>
          <w:sz w:val="24"/>
          <w:szCs w:val="24"/>
        </w:rPr>
        <w:t xml:space="preserve"> 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E545E0" w:rsidRPr="00C74EB3" w:rsidRDefault="00E545E0" w:rsidP="00E545E0">
      <w:pPr>
        <w:pStyle w:val="a3"/>
        <w:ind w:firstLine="709"/>
        <w:rPr>
          <w:color w:val="000000"/>
          <w:sz w:val="24"/>
          <w:szCs w:val="24"/>
        </w:rPr>
      </w:pPr>
      <w:r w:rsidRPr="00C74EB3">
        <w:rPr>
          <w:color w:val="000000"/>
          <w:sz w:val="24"/>
          <w:szCs w:val="24"/>
        </w:rPr>
        <w:t xml:space="preserve">  В случае отказа дачи ответа по существу жалобы заявитель уведомляется в письменной форме о причинах отказа.</w:t>
      </w:r>
    </w:p>
    <w:p w:rsidR="00E545E0" w:rsidRPr="00C74EB3" w:rsidRDefault="00E545E0" w:rsidP="00E545E0">
      <w:pPr>
        <w:pStyle w:val="a3"/>
        <w:ind w:firstLine="709"/>
        <w:rPr>
          <w:color w:val="000000"/>
          <w:sz w:val="24"/>
          <w:szCs w:val="24"/>
        </w:rPr>
      </w:pPr>
      <w:r w:rsidRPr="00C74EB3">
        <w:rPr>
          <w:color w:val="000000"/>
          <w:sz w:val="24"/>
          <w:szCs w:val="24"/>
        </w:rPr>
        <w:t>5.10.Заявители вправе обжаловать решения, принятые в ходе предоставления муниципальной услуги, действия или бездействия должностных лиц в судебном порядке.</w:t>
      </w:r>
    </w:p>
    <w:p w:rsidR="00E545E0" w:rsidRPr="00E52E7B" w:rsidRDefault="00E545E0" w:rsidP="00E545E0">
      <w:pPr>
        <w:sectPr w:rsidR="00E545E0" w:rsidRPr="00E52E7B" w:rsidSect="00BA7B74">
          <w:headerReference w:type="even" r:id="rId22"/>
          <w:pgSz w:w="11906" w:h="16838"/>
          <w:pgMar w:top="1134" w:right="567" w:bottom="1134" w:left="1418" w:header="709" w:footer="709" w:gutter="0"/>
          <w:cols w:space="708"/>
          <w:docGrid w:linePitch="360"/>
        </w:sectPr>
      </w:pPr>
    </w:p>
    <w:p w:rsidR="00E545E0" w:rsidRPr="008116FF" w:rsidRDefault="00E545E0" w:rsidP="00E545E0">
      <w:pPr>
        <w:suppressAutoHyphens/>
        <w:jc w:val="center"/>
        <w:rPr>
          <w:sz w:val="26"/>
          <w:szCs w:val="26"/>
        </w:rPr>
      </w:pPr>
      <w:r>
        <w:rPr>
          <w:sz w:val="26"/>
          <w:szCs w:val="26"/>
        </w:rPr>
        <w:lastRenderedPageBreak/>
        <w:t xml:space="preserve">                                  </w:t>
      </w:r>
      <w:r w:rsidRPr="008116FF">
        <w:rPr>
          <w:sz w:val="26"/>
          <w:szCs w:val="26"/>
        </w:rPr>
        <w:t xml:space="preserve">Приложение </w:t>
      </w:r>
    </w:p>
    <w:p w:rsidR="00E545E0" w:rsidRPr="008116FF" w:rsidRDefault="00E545E0" w:rsidP="00E545E0">
      <w:pPr>
        <w:tabs>
          <w:tab w:val="left" w:pos="7530"/>
        </w:tabs>
        <w:ind w:left="5387" w:firstLine="0"/>
        <w:contextualSpacing/>
        <w:rPr>
          <w:b/>
          <w:sz w:val="26"/>
          <w:szCs w:val="26"/>
        </w:rPr>
      </w:pPr>
      <w:r w:rsidRPr="008116FF">
        <w:rPr>
          <w:sz w:val="26"/>
          <w:szCs w:val="26"/>
        </w:rPr>
        <w:t>к Административному регламенту</w:t>
      </w:r>
    </w:p>
    <w:p w:rsidR="00E545E0" w:rsidRDefault="00E545E0" w:rsidP="00E545E0">
      <w:pPr>
        <w:contextualSpacing/>
        <w:jc w:val="center"/>
        <w:rPr>
          <w:b/>
        </w:rPr>
      </w:pPr>
    </w:p>
    <w:p w:rsidR="00E545E0" w:rsidRPr="00C9774E" w:rsidRDefault="00E545E0" w:rsidP="00E545E0">
      <w:pPr>
        <w:contextualSpacing/>
        <w:jc w:val="center"/>
        <w:rPr>
          <w:b/>
          <w:sz w:val="26"/>
          <w:szCs w:val="26"/>
        </w:rPr>
      </w:pPr>
      <w:r>
        <w:rPr>
          <w:b/>
        </w:rPr>
        <w:t>БЛОК-СХЕМА ПРЕДОСТАВЛЕНИЯ МУНИЦИПАЛЬНОЙ УСЛУГИ</w:t>
      </w:r>
      <w:r>
        <w:rPr>
          <w:b/>
        </w:rPr>
        <w:br/>
        <w:t>«</w:t>
      </w:r>
      <w:r w:rsidRPr="00D05313">
        <w:rPr>
          <w:b/>
          <w:sz w:val="26"/>
          <w:szCs w:val="26"/>
        </w:rPr>
        <w:t>Предоставление муниципального имущества муниципального образования Тужинский муниципальный район в аренду, безвозмездное пользование, доверительное управление</w:t>
      </w:r>
      <w:r w:rsidRPr="00C9774E">
        <w:rPr>
          <w:b/>
          <w:sz w:val="26"/>
          <w:szCs w:val="26"/>
        </w:rPr>
        <w:t>»</w:t>
      </w:r>
    </w:p>
    <w:p w:rsidR="00E545E0" w:rsidRDefault="00E545E0" w:rsidP="00E545E0">
      <w:pPr>
        <w:ind w:firstLine="0"/>
        <w:rPr>
          <w:b/>
        </w:rPr>
      </w:pPr>
    </w:p>
    <w:p w:rsidR="00E545E0" w:rsidRDefault="0008293A" w:rsidP="00E545E0">
      <w:pPr>
        <w:ind w:firstLine="709"/>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3" type="#_x0000_t114" style="position:absolute;left:0;text-align:left;margin-left:169.75pt;margin-top:7.7pt;width:128.8pt;height:64.65pt;z-index:251658752">
            <v:textbox>
              <w:txbxContent>
                <w:p w:rsidR="00E545E0" w:rsidRDefault="00E545E0" w:rsidP="00E545E0">
                  <w:pPr>
                    <w:ind w:right="-78"/>
                    <w:jc w:val="center"/>
                    <w:rPr>
                      <w:sz w:val="22"/>
                    </w:rPr>
                  </w:pPr>
                  <w:r>
                    <w:rPr>
                      <w:sz w:val="22"/>
                    </w:rPr>
                    <w:t xml:space="preserve">Подача заявления заявителем с комплектом документов </w:t>
                  </w:r>
                </w:p>
                <w:p w:rsidR="00E545E0" w:rsidRDefault="00E545E0" w:rsidP="00E545E0"/>
              </w:txbxContent>
            </v:textbox>
          </v:shape>
        </w:pict>
      </w:r>
      <w:r w:rsidR="00E545E0">
        <w:t xml:space="preserve"> </w:t>
      </w:r>
    </w:p>
    <w:p w:rsidR="00E545E0" w:rsidRDefault="00E545E0" w:rsidP="00E545E0">
      <w:pPr>
        <w:pStyle w:val="11"/>
        <w:ind w:firstLine="709"/>
        <w:jc w:val="right"/>
        <w:rPr>
          <w:color w:val="000000"/>
          <w:sz w:val="28"/>
          <w:szCs w:val="28"/>
        </w:rPr>
      </w:pPr>
    </w:p>
    <w:p w:rsidR="00E545E0" w:rsidRDefault="00E545E0" w:rsidP="00E545E0">
      <w:pPr>
        <w:pStyle w:val="11"/>
        <w:ind w:firstLine="709"/>
        <w:jc w:val="right"/>
        <w:rPr>
          <w:color w:val="000000"/>
          <w:sz w:val="28"/>
          <w:szCs w:val="28"/>
        </w:rPr>
      </w:pPr>
    </w:p>
    <w:p w:rsidR="00E545E0" w:rsidRDefault="0008293A" w:rsidP="00E545E0">
      <w:pPr>
        <w:pStyle w:val="11"/>
        <w:ind w:firstLine="709"/>
        <w:jc w:val="right"/>
        <w:rPr>
          <w:color w:val="000000"/>
          <w:sz w:val="28"/>
          <w:szCs w:val="28"/>
        </w:rPr>
      </w:pPr>
      <w:r w:rsidRPr="0008293A">
        <w:pict>
          <v:line id="_x0000_s1031" style="position:absolute;left:0;text-align:left;z-index:251646464" from="235.3pt,11.65pt" to="235.3pt,34.25pt">
            <v:stroke endarrow="block"/>
          </v:line>
        </w:pict>
      </w:r>
    </w:p>
    <w:p w:rsidR="00E545E0" w:rsidRDefault="00E545E0" w:rsidP="00E545E0">
      <w:pPr>
        <w:pStyle w:val="11"/>
        <w:ind w:firstLine="709"/>
        <w:jc w:val="right"/>
        <w:rPr>
          <w:color w:val="000000"/>
          <w:sz w:val="28"/>
          <w:szCs w:val="28"/>
        </w:rPr>
      </w:pPr>
    </w:p>
    <w:p w:rsidR="00E545E0" w:rsidRDefault="0008293A" w:rsidP="00E545E0">
      <w:pPr>
        <w:pStyle w:val="11"/>
        <w:ind w:firstLine="709"/>
        <w:jc w:val="right"/>
        <w:rPr>
          <w:color w:val="000000"/>
          <w:sz w:val="28"/>
          <w:szCs w:val="28"/>
        </w:rPr>
      </w:pPr>
      <w:r w:rsidRPr="0008293A">
        <w:pict>
          <v:shape id="_x0000_s1029" type="#_x0000_t202" style="position:absolute;left:0;text-align:left;margin-left:117.65pt;margin-top:126.25pt;width:27.15pt;height:18.1pt;z-index:251644416" strokecolor="white">
            <v:textbox>
              <w:txbxContent>
                <w:p w:rsidR="00E545E0" w:rsidRDefault="00E545E0" w:rsidP="00E545E0">
                  <w:pPr>
                    <w:rPr>
                      <w:sz w:val="22"/>
                    </w:rPr>
                  </w:pPr>
                  <w:r>
                    <w:rPr>
                      <w:sz w:val="22"/>
                    </w:rPr>
                    <w:t>да</w:t>
                  </w:r>
                </w:p>
              </w:txbxContent>
            </v:textbox>
          </v:shape>
        </w:pict>
      </w:r>
      <w:r w:rsidRPr="0008293A">
        <w:pict>
          <v:line id="_x0000_s1032" style="position:absolute;left:0;text-align:left;flip:x;z-index:251647488" from="235.3pt,169.35pt" to="235.3pt,187.45pt">
            <v:stroke endarrow="block"/>
          </v:line>
        </w:pict>
      </w:r>
      <w:r w:rsidRPr="0008293A">
        <w:pict>
          <v:line id="_x0000_s1034" style="position:absolute;left:0;text-align:left;flip:x;z-index:251649536" from="54.3pt,142.55pt" to="54.3pt,178.75pt">
            <v:stroke endarrow="block"/>
          </v:line>
        </w:pict>
      </w:r>
      <w:r w:rsidRPr="0008293A">
        <w:pict>
          <v:shapetype id="_x0000_t4" coordsize="21600,21600" o:spt="4" path="m10800,l,10800,10800,21600,21600,10800xe">
            <v:stroke joinstyle="miter"/>
            <v:path gradientshapeok="t" o:connecttype="rect" textboxrect="5400,5400,16200,16200"/>
          </v:shapetype>
          <v:shape id="_x0000_s1035" type="#_x0000_t4" style="position:absolute;left:0;text-align:left;margin-left:135.75pt;margin-top:115.25pt;width:199.1pt;height:56.5pt;z-index:251650560">
            <v:textbox>
              <w:txbxContent>
                <w:p w:rsidR="00E545E0" w:rsidRDefault="00E545E0" w:rsidP="00E545E0">
                  <w:pPr>
                    <w:ind w:left="-363" w:right="-335"/>
                    <w:jc w:val="center"/>
                    <w:rPr>
                      <w:sz w:val="22"/>
                    </w:rPr>
                  </w:pPr>
                  <w:r>
                    <w:rPr>
                      <w:sz w:val="22"/>
                    </w:rPr>
                    <w:t>Наличие оснований</w:t>
                  </w:r>
                  <w:r>
                    <w:rPr>
                      <w:sz w:val="22"/>
                    </w:rPr>
                    <w:br/>
                    <w:t xml:space="preserve"> для отказа </w:t>
                  </w:r>
                </w:p>
              </w:txbxContent>
            </v:textbox>
          </v:shape>
        </w:pict>
      </w:r>
      <w:r w:rsidRPr="0008293A">
        <w:pict>
          <v:rect id="_x0000_s1037" style="position:absolute;left:0;text-align:left;margin-left:90.5pt;margin-top:2.05pt;width:289.6pt;height:27.25pt;z-index:251652608">
            <v:textbox style="mso-next-textbox:#_x0000_s1037">
              <w:txbxContent>
                <w:p w:rsidR="00E545E0" w:rsidRDefault="00E545E0" w:rsidP="00E545E0">
                  <w:pPr>
                    <w:jc w:val="center"/>
                    <w:rPr>
                      <w:sz w:val="22"/>
                    </w:rPr>
                  </w:pPr>
                  <w:r>
                    <w:rPr>
                      <w:sz w:val="22"/>
                    </w:rPr>
                    <w:t>Прием и регистрация заявления</w:t>
                  </w:r>
                </w:p>
              </w:txbxContent>
            </v:textbox>
          </v:rect>
        </w:pict>
      </w:r>
      <w:r w:rsidRPr="0008293A">
        <w:pict>
          <v:line id="_x0000_s1039" style="position:absolute;left:0;text-align:left;flip:x;z-index:251654656" from="54.3pt,142.55pt" to="135.75pt,142.55pt">
            <v:stroke endarrow="block"/>
          </v:line>
        </w:pict>
      </w:r>
    </w:p>
    <w:p w:rsidR="00E545E0" w:rsidRDefault="0008293A" w:rsidP="00E545E0">
      <w:pPr>
        <w:pStyle w:val="11"/>
        <w:ind w:firstLine="709"/>
        <w:jc w:val="right"/>
        <w:rPr>
          <w:color w:val="000000"/>
          <w:sz w:val="28"/>
          <w:szCs w:val="28"/>
        </w:rPr>
      </w:pPr>
      <w:r w:rsidRPr="0008293A">
        <w:pict>
          <v:line id="_x0000_s1036" style="position:absolute;left:0;text-align:left;z-index:251651584" from="235.3pt,11.55pt" to="235.3pt,36.7pt">
            <v:stroke endarrow="block"/>
          </v:line>
        </w:pict>
      </w:r>
    </w:p>
    <w:p w:rsidR="00E545E0" w:rsidRDefault="00E545E0" w:rsidP="00E545E0">
      <w:pPr>
        <w:pStyle w:val="11"/>
        <w:ind w:firstLine="709"/>
        <w:jc w:val="right"/>
        <w:rPr>
          <w:color w:val="000000"/>
          <w:sz w:val="28"/>
          <w:szCs w:val="28"/>
        </w:rPr>
      </w:pPr>
    </w:p>
    <w:p w:rsidR="00E545E0" w:rsidRDefault="0008293A" w:rsidP="00E545E0">
      <w:pPr>
        <w:pStyle w:val="11"/>
        <w:ind w:firstLine="709"/>
        <w:jc w:val="right"/>
        <w:rPr>
          <w:color w:val="000000"/>
          <w:sz w:val="28"/>
          <w:szCs w:val="28"/>
        </w:rPr>
      </w:pPr>
      <w:r w:rsidRPr="0008293A">
        <w:pict>
          <v:rect id="_x0000_s1044" style="position:absolute;left:0;text-align:left;margin-left:98.2pt;margin-top:4.5pt;width:269.2pt;height:35.65pt;z-index:251659776">
            <v:textbox style="mso-next-textbox:#_x0000_s1044">
              <w:txbxContent>
                <w:p w:rsidR="00E545E0" w:rsidRPr="00E4315B" w:rsidRDefault="00E545E0" w:rsidP="00E545E0">
                  <w:pPr>
                    <w:pStyle w:val="ConsPlusTitle"/>
                    <w:widowControl/>
                    <w:jc w:val="both"/>
                    <w:rPr>
                      <w:b w:val="0"/>
                      <w:sz w:val="22"/>
                      <w:szCs w:val="22"/>
                    </w:rPr>
                  </w:pPr>
                  <w:r>
                    <w:rPr>
                      <w:b w:val="0"/>
                      <w:sz w:val="26"/>
                      <w:szCs w:val="26"/>
                    </w:rPr>
                    <w:t>Р</w:t>
                  </w:r>
                  <w:r w:rsidRPr="00E4315B">
                    <w:rPr>
                      <w:b w:val="0"/>
                      <w:sz w:val="22"/>
                      <w:szCs w:val="22"/>
                    </w:rPr>
                    <w:t>ассмотрение заявлений и  подготовка документов</w:t>
                  </w:r>
                  <w:r>
                    <w:rPr>
                      <w:b w:val="0"/>
                      <w:sz w:val="22"/>
                      <w:szCs w:val="22"/>
                    </w:rPr>
                    <w:t xml:space="preserve"> </w:t>
                  </w:r>
                </w:p>
                <w:p w:rsidR="00E545E0" w:rsidRPr="00E4315B" w:rsidRDefault="00E545E0" w:rsidP="00E545E0"/>
              </w:txbxContent>
            </v:textbox>
          </v:rect>
        </w:pict>
      </w:r>
    </w:p>
    <w:p w:rsidR="00E545E0" w:rsidRDefault="00E545E0" w:rsidP="00E545E0">
      <w:pPr>
        <w:pStyle w:val="11"/>
        <w:ind w:firstLine="709"/>
        <w:jc w:val="right"/>
        <w:rPr>
          <w:color w:val="000000"/>
          <w:sz w:val="28"/>
          <w:szCs w:val="28"/>
        </w:rPr>
      </w:pPr>
    </w:p>
    <w:p w:rsidR="00E545E0" w:rsidRDefault="0008293A" w:rsidP="00E545E0">
      <w:pPr>
        <w:pStyle w:val="11"/>
        <w:ind w:firstLine="709"/>
        <w:jc w:val="right"/>
        <w:rPr>
          <w:color w:val="000000"/>
          <w:sz w:val="28"/>
          <w:szCs w:val="28"/>
        </w:rPr>
      </w:pPr>
      <w:r w:rsidRPr="0008293A">
        <w:pict>
          <v:line id="_x0000_s1038" style="position:absolute;left:0;text-align:left;z-index:251653632" from="235.3pt,7.95pt" to="235.3pt,32.8pt">
            <v:stroke endarrow="block"/>
          </v:line>
        </w:pict>
      </w:r>
    </w:p>
    <w:p w:rsidR="00E545E0" w:rsidRDefault="00E545E0" w:rsidP="00E545E0">
      <w:pPr>
        <w:pStyle w:val="11"/>
        <w:ind w:firstLine="709"/>
        <w:jc w:val="right"/>
        <w:rPr>
          <w:color w:val="000000"/>
          <w:sz w:val="28"/>
          <w:szCs w:val="28"/>
        </w:rPr>
      </w:pPr>
    </w:p>
    <w:p w:rsidR="00E545E0" w:rsidRDefault="00E545E0" w:rsidP="00E545E0">
      <w:pPr>
        <w:pStyle w:val="11"/>
        <w:ind w:firstLine="709"/>
        <w:jc w:val="right"/>
        <w:rPr>
          <w:color w:val="000000"/>
          <w:sz w:val="28"/>
          <w:szCs w:val="28"/>
        </w:rPr>
      </w:pPr>
    </w:p>
    <w:p w:rsidR="00E545E0" w:rsidRDefault="0008293A" w:rsidP="00E545E0">
      <w:pPr>
        <w:pStyle w:val="11"/>
        <w:ind w:firstLine="709"/>
        <w:jc w:val="right"/>
        <w:rPr>
          <w:color w:val="000000"/>
          <w:sz w:val="28"/>
          <w:szCs w:val="28"/>
        </w:rPr>
      </w:pPr>
      <w:r>
        <w:rPr>
          <w:noProof/>
          <w:color w:val="000000"/>
          <w:sz w:val="28"/>
          <w:szCs w:val="28"/>
        </w:rPr>
        <w:pict>
          <v:line id="_x0000_s1046" style="position:absolute;left:0;text-align:left;flip:x;z-index:251661824" from="334.85pt,15.6pt" to="334.85pt,33.7pt">
            <v:stroke endarrow="block"/>
          </v:line>
        </w:pict>
      </w:r>
    </w:p>
    <w:p w:rsidR="00E545E0" w:rsidRPr="00BF19D6" w:rsidRDefault="00E545E0" w:rsidP="00E545E0">
      <w:pPr>
        <w:pStyle w:val="11"/>
        <w:tabs>
          <w:tab w:val="left" w:pos="6795"/>
        </w:tabs>
        <w:ind w:firstLine="709"/>
        <w:jc w:val="left"/>
        <w:rPr>
          <w:color w:val="000000"/>
          <w:sz w:val="22"/>
          <w:szCs w:val="22"/>
        </w:rPr>
      </w:pPr>
      <w:r>
        <w:rPr>
          <w:color w:val="000000"/>
          <w:sz w:val="28"/>
          <w:szCs w:val="28"/>
        </w:rPr>
        <w:tab/>
      </w:r>
      <w:r w:rsidRPr="00BF19D6">
        <w:rPr>
          <w:color w:val="000000"/>
          <w:sz w:val="22"/>
          <w:szCs w:val="22"/>
        </w:rPr>
        <w:t>нет</w:t>
      </w:r>
    </w:p>
    <w:p w:rsidR="00E545E0" w:rsidRDefault="0008293A" w:rsidP="00E545E0">
      <w:pPr>
        <w:pStyle w:val="11"/>
        <w:tabs>
          <w:tab w:val="left" w:pos="6030"/>
          <w:tab w:val="left" w:pos="6795"/>
        </w:tabs>
        <w:ind w:firstLine="709"/>
        <w:jc w:val="left"/>
        <w:rPr>
          <w:color w:val="000000"/>
          <w:sz w:val="28"/>
          <w:szCs w:val="28"/>
        </w:rPr>
      </w:pPr>
      <w:r>
        <w:rPr>
          <w:noProof/>
          <w:color w:val="000000"/>
          <w:sz w:val="28"/>
          <w:szCs w:val="28"/>
        </w:rPr>
        <w:pict>
          <v:shape id="_x0000_s1047" type="#_x0000_t114" style="position:absolute;left:0;text-align:left;margin-left:334.85pt;margin-top:3.9pt;width:125.3pt;height:100.85pt;z-index:251662848">
            <v:textbox>
              <w:txbxContent>
                <w:p w:rsidR="00E545E0" w:rsidRPr="008E2C37" w:rsidRDefault="00E545E0" w:rsidP="00E545E0">
                  <w:pPr>
                    <w:jc w:val="center"/>
                    <w:rPr>
                      <w:sz w:val="22"/>
                      <w:szCs w:val="22"/>
                    </w:rPr>
                  </w:pPr>
                  <w:r>
                    <w:rPr>
                      <w:sz w:val="22"/>
                      <w:szCs w:val="22"/>
                    </w:rPr>
                    <w:t>П</w:t>
                  </w:r>
                  <w:r w:rsidRPr="008E2C37">
                    <w:rPr>
                      <w:sz w:val="22"/>
                      <w:szCs w:val="22"/>
                    </w:rPr>
                    <w:t>роект соглашения о внесении изменений или о расторжении договора аренды муниципального</w:t>
                  </w:r>
                  <w:r w:rsidRPr="008E2C37">
                    <w:rPr>
                      <w:b/>
                      <w:sz w:val="22"/>
                      <w:szCs w:val="22"/>
                    </w:rPr>
                    <w:t xml:space="preserve"> </w:t>
                  </w:r>
                  <w:r w:rsidRPr="008E2C37">
                    <w:rPr>
                      <w:sz w:val="22"/>
                      <w:szCs w:val="22"/>
                    </w:rPr>
                    <w:t>имущества</w:t>
                  </w:r>
                </w:p>
              </w:txbxContent>
            </v:textbox>
          </v:shape>
        </w:pict>
      </w:r>
      <w:r>
        <w:rPr>
          <w:noProof/>
          <w:color w:val="000000"/>
          <w:sz w:val="28"/>
          <w:szCs w:val="28"/>
        </w:rPr>
        <w:pict>
          <v:shape id="_x0000_s1056" type="#_x0000_t202" style="position:absolute;left:0;text-align:left;margin-left:283.65pt;margin-top:3.9pt;width:33.95pt;height:24.95pt;z-index:251672064" strokecolor="white">
            <v:textbox>
              <w:txbxContent>
                <w:p w:rsidR="00E545E0" w:rsidRDefault="00E545E0" w:rsidP="00E545E0">
                  <w:pPr>
                    <w:rPr>
                      <w:sz w:val="22"/>
                    </w:rPr>
                  </w:pPr>
                  <w:r>
                    <w:rPr>
                      <w:sz w:val="22"/>
                    </w:rPr>
                    <w:t>нет</w:t>
                  </w:r>
                </w:p>
              </w:txbxContent>
            </v:textbox>
          </v:shape>
        </w:pict>
      </w:r>
      <w:r>
        <w:rPr>
          <w:noProof/>
          <w:color w:val="000000"/>
          <w:sz w:val="28"/>
          <w:szCs w:val="28"/>
        </w:rPr>
        <w:pict>
          <v:line id="_x0000_s1052" style="position:absolute;left:0;text-align:left;flip:x;z-index:251667968" from="135.75pt,4.95pt" to="135.75pt,29.9pt">
            <v:stroke endarrow="block"/>
          </v:line>
        </w:pict>
      </w:r>
      <w:r>
        <w:rPr>
          <w:noProof/>
          <w:color w:val="000000"/>
          <w:sz w:val="28"/>
          <w:szCs w:val="28"/>
        </w:rPr>
        <w:pict>
          <v:line id="_x0000_s1051" style="position:absolute;left:0;text-align:left;flip:x;z-index:251666944" from="132.15pt,4.95pt" to="193.6pt,4.95pt">
            <v:stroke endarrow="block"/>
          </v:line>
        </w:pict>
      </w:r>
      <w:r w:rsidRPr="0008293A">
        <w:pict>
          <v:shape id="_x0000_s1028" type="#_x0000_t202" style="position:absolute;left:0;text-align:left;margin-left:98.2pt;margin-top:4.95pt;width:33.95pt;height:24.95pt;z-index:251643392" strokecolor="white">
            <v:textbox>
              <w:txbxContent>
                <w:p w:rsidR="00E545E0" w:rsidRDefault="00E545E0" w:rsidP="00E545E0">
                  <w:pPr>
                    <w:rPr>
                      <w:sz w:val="22"/>
                    </w:rPr>
                  </w:pPr>
                  <w:r>
                    <w:rPr>
                      <w:sz w:val="22"/>
                    </w:rPr>
                    <w:t>нет</w:t>
                  </w:r>
                </w:p>
              </w:txbxContent>
            </v:textbox>
          </v:shape>
        </w:pict>
      </w:r>
      <w:r w:rsidR="00E545E0">
        <w:rPr>
          <w:color w:val="000000"/>
          <w:sz w:val="28"/>
          <w:szCs w:val="28"/>
        </w:rPr>
        <w:tab/>
      </w:r>
    </w:p>
    <w:p w:rsidR="00E545E0" w:rsidRDefault="0008293A" w:rsidP="00E545E0">
      <w:pPr>
        <w:pStyle w:val="11"/>
        <w:tabs>
          <w:tab w:val="left" w:pos="6780"/>
          <w:tab w:val="right" w:pos="9921"/>
        </w:tabs>
        <w:ind w:firstLine="709"/>
        <w:jc w:val="left"/>
        <w:rPr>
          <w:color w:val="000000"/>
          <w:sz w:val="28"/>
          <w:szCs w:val="28"/>
        </w:rPr>
      </w:pPr>
      <w:r w:rsidRPr="0008293A">
        <w:pict>
          <v:shape id="_x0000_s1042" type="#_x0000_t114" style="position:absolute;left:0;text-align:left;margin-left:-64.5pt;margin-top:4.45pt;width:126.7pt;height:53.5pt;z-index:251657728">
            <v:textbox>
              <w:txbxContent>
                <w:p w:rsidR="00E545E0" w:rsidRDefault="00E545E0" w:rsidP="00E545E0">
                  <w:pPr>
                    <w:spacing w:line="240" w:lineRule="exact"/>
                    <w:jc w:val="center"/>
                    <w:rPr>
                      <w:sz w:val="22"/>
                    </w:rPr>
                  </w:pPr>
                  <w:r>
                    <w:rPr>
                      <w:sz w:val="22"/>
                    </w:rPr>
                    <w:t>Ответ заявителю</w:t>
                  </w:r>
                </w:p>
                <w:p w:rsidR="00E545E0" w:rsidRDefault="00E545E0" w:rsidP="00E545E0">
                  <w:pPr>
                    <w:spacing w:line="240" w:lineRule="exact"/>
                    <w:jc w:val="center"/>
                    <w:rPr>
                      <w:sz w:val="22"/>
                    </w:rPr>
                  </w:pPr>
                  <w:r>
                    <w:rPr>
                      <w:sz w:val="22"/>
                    </w:rPr>
                    <w:t xml:space="preserve"> об отказе</w:t>
                  </w:r>
                </w:p>
              </w:txbxContent>
            </v:textbox>
          </v:shape>
        </w:pict>
      </w:r>
      <w:r w:rsidRPr="0008293A">
        <w:pict>
          <v:shape id="_x0000_s1041" type="#_x0000_t114" style="position:absolute;left:0;text-align:left;margin-left:98.2pt;margin-top:13.85pt;width:95.4pt;height:69.45pt;z-index:251656704">
            <v:textbox>
              <w:txbxContent>
                <w:p w:rsidR="00E545E0" w:rsidRPr="00E4315B" w:rsidRDefault="00E545E0" w:rsidP="00E545E0">
                  <w:pPr>
                    <w:spacing w:line="240" w:lineRule="exact"/>
                    <w:jc w:val="center"/>
                    <w:rPr>
                      <w:sz w:val="22"/>
                      <w:szCs w:val="22"/>
                    </w:rPr>
                  </w:pPr>
                  <w:r>
                    <w:rPr>
                      <w:sz w:val="22"/>
                      <w:szCs w:val="22"/>
                    </w:rPr>
                    <w:t xml:space="preserve">Проект </w:t>
                  </w:r>
                  <w:r w:rsidRPr="00E4315B">
                    <w:rPr>
                      <w:sz w:val="22"/>
                      <w:szCs w:val="22"/>
                    </w:rPr>
                    <w:t>постановления</w:t>
                  </w:r>
                  <w:r>
                    <w:rPr>
                      <w:sz w:val="22"/>
                      <w:szCs w:val="22"/>
                    </w:rPr>
                    <w:t xml:space="preserve"> о заключении договора</w:t>
                  </w:r>
                  <w:r w:rsidRPr="00E4315B">
                    <w:rPr>
                      <w:sz w:val="22"/>
                      <w:szCs w:val="22"/>
                    </w:rPr>
                    <w:t xml:space="preserve"> </w:t>
                  </w:r>
                </w:p>
                <w:p w:rsidR="00E545E0" w:rsidRPr="00E4315B" w:rsidRDefault="00E545E0" w:rsidP="00E545E0">
                  <w:pPr>
                    <w:rPr>
                      <w:sz w:val="22"/>
                      <w:szCs w:val="22"/>
                    </w:rPr>
                  </w:pPr>
                </w:p>
              </w:txbxContent>
            </v:textbox>
          </v:shape>
        </w:pict>
      </w:r>
      <w:r>
        <w:rPr>
          <w:noProof/>
          <w:color w:val="000000"/>
          <w:sz w:val="28"/>
          <w:szCs w:val="28"/>
        </w:rPr>
        <w:pict>
          <v:shape id="_x0000_s1050" type="#_x0000_t114" style="position:absolute;left:0;text-align:left;margin-left:216.65pt;margin-top:13.85pt;width:112.1pt;height:69.45pt;z-index:251665920">
            <v:textbox>
              <w:txbxContent>
                <w:p w:rsidR="00E545E0" w:rsidRPr="00E4315B" w:rsidRDefault="00E545E0" w:rsidP="00E545E0">
                  <w:pPr>
                    <w:spacing w:line="240" w:lineRule="exact"/>
                    <w:jc w:val="center"/>
                    <w:rPr>
                      <w:sz w:val="22"/>
                      <w:szCs w:val="22"/>
                    </w:rPr>
                  </w:pPr>
                  <w:r>
                    <w:rPr>
                      <w:sz w:val="22"/>
                      <w:szCs w:val="22"/>
                    </w:rPr>
                    <w:t xml:space="preserve">Проект </w:t>
                  </w:r>
                  <w:r w:rsidRPr="00E4315B">
                    <w:rPr>
                      <w:sz w:val="22"/>
                      <w:szCs w:val="22"/>
                    </w:rPr>
                    <w:t xml:space="preserve">постановления </w:t>
                  </w:r>
                  <w:r>
                    <w:rPr>
                      <w:sz w:val="22"/>
                      <w:szCs w:val="22"/>
                    </w:rPr>
                    <w:t>о проведении аукциона</w:t>
                  </w:r>
                </w:p>
                <w:p w:rsidR="00E545E0" w:rsidRPr="00E4315B" w:rsidRDefault="00E545E0" w:rsidP="00E545E0">
                  <w:pPr>
                    <w:rPr>
                      <w:sz w:val="22"/>
                      <w:szCs w:val="22"/>
                    </w:rPr>
                  </w:pPr>
                </w:p>
              </w:txbxContent>
            </v:textbox>
          </v:shape>
        </w:pict>
      </w:r>
      <w:r w:rsidR="00E545E0">
        <w:rPr>
          <w:color w:val="000000"/>
          <w:sz w:val="28"/>
          <w:szCs w:val="28"/>
        </w:rPr>
        <w:tab/>
      </w:r>
    </w:p>
    <w:p w:rsidR="00E545E0" w:rsidRDefault="00E545E0" w:rsidP="00E545E0">
      <w:pPr>
        <w:pStyle w:val="11"/>
        <w:ind w:firstLine="709"/>
        <w:jc w:val="right"/>
        <w:rPr>
          <w:color w:val="000000"/>
          <w:sz w:val="28"/>
          <w:szCs w:val="28"/>
        </w:rPr>
      </w:pPr>
    </w:p>
    <w:p w:rsidR="00E545E0" w:rsidRDefault="00E545E0" w:rsidP="00E545E0">
      <w:pPr>
        <w:pStyle w:val="11"/>
        <w:ind w:firstLine="709"/>
        <w:jc w:val="right"/>
        <w:rPr>
          <w:color w:val="000000"/>
          <w:sz w:val="28"/>
          <w:szCs w:val="28"/>
        </w:rPr>
      </w:pPr>
    </w:p>
    <w:p w:rsidR="00E545E0" w:rsidRDefault="00E545E0" w:rsidP="00E545E0">
      <w:pPr>
        <w:pStyle w:val="11"/>
        <w:ind w:firstLine="709"/>
        <w:jc w:val="right"/>
        <w:rPr>
          <w:color w:val="000000"/>
          <w:sz w:val="28"/>
          <w:szCs w:val="28"/>
        </w:rPr>
      </w:pPr>
    </w:p>
    <w:p w:rsidR="00E545E0" w:rsidRDefault="0008293A" w:rsidP="00E545E0">
      <w:pPr>
        <w:pStyle w:val="11"/>
        <w:ind w:firstLine="709"/>
        <w:jc w:val="right"/>
        <w:rPr>
          <w:color w:val="000000"/>
          <w:sz w:val="28"/>
          <w:szCs w:val="28"/>
        </w:rPr>
      </w:pPr>
      <w:r>
        <w:rPr>
          <w:noProof/>
          <w:color w:val="000000"/>
          <w:sz w:val="28"/>
          <w:szCs w:val="28"/>
        </w:rPr>
        <w:pict>
          <v:line id="_x0000_s1048" style="position:absolute;left:0;text-align:left;flip:x;z-index:251663872" from="387.35pt,14.4pt" to="387.35pt,48.95pt">
            <v:stroke endarrow="block"/>
          </v:line>
        </w:pict>
      </w:r>
    </w:p>
    <w:p w:rsidR="00E545E0" w:rsidRDefault="0008293A" w:rsidP="00E545E0">
      <w:pPr>
        <w:pStyle w:val="11"/>
        <w:tabs>
          <w:tab w:val="left" w:pos="7605"/>
        </w:tabs>
        <w:ind w:firstLine="709"/>
        <w:jc w:val="left"/>
        <w:rPr>
          <w:color w:val="000000"/>
          <w:sz w:val="28"/>
          <w:szCs w:val="28"/>
        </w:rPr>
      </w:pPr>
      <w:r w:rsidRPr="0008293A">
        <w:rPr>
          <w:noProof/>
        </w:rPr>
        <w:pict>
          <v:line id="_x0000_s1054" style="position:absolute;left:0;text-align:left;flip:x;z-index:251670016" from="261.45pt,2.8pt" to="261.45pt,20.9pt">
            <v:stroke endarrow="block"/>
          </v:line>
        </w:pict>
      </w:r>
      <w:r w:rsidRPr="0008293A">
        <w:pict>
          <v:line id="_x0000_s1040" style="position:absolute;left:0;text-align:left;flip:x;z-index:251655680" from="124.95pt,2.8pt" to="124.95pt,20.9pt">
            <v:stroke endarrow="block"/>
          </v:line>
        </w:pict>
      </w:r>
      <w:r w:rsidR="00E545E0">
        <w:rPr>
          <w:color w:val="000000"/>
          <w:sz w:val="28"/>
          <w:szCs w:val="28"/>
        </w:rPr>
        <w:tab/>
      </w:r>
    </w:p>
    <w:p w:rsidR="00E545E0" w:rsidRDefault="0008293A" w:rsidP="00E545E0">
      <w:pPr>
        <w:pStyle w:val="11"/>
        <w:ind w:firstLine="709"/>
        <w:jc w:val="right"/>
        <w:rPr>
          <w:color w:val="000000"/>
          <w:sz w:val="28"/>
          <w:szCs w:val="28"/>
        </w:rPr>
      </w:pPr>
      <w:r>
        <w:rPr>
          <w:noProof/>
          <w:color w:val="000000"/>
          <w:sz w:val="28"/>
          <w:szCs w:val="28"/>
        </w:rPr>
        <w:pict>
          <v:rect id="_x0000_s1053" style="position:absolute;left:0;text-align:left;margin-left:156.8pt;margin-top:4.8pt;width:142.55pt;height:50.6pt;z-index:251668992">
            <v:textbox style="mso-next-textbox:#_x0000_s1053">
              <w:txbxContent>
                <w:p w:rsidR="00E545E0" w:rsidRPr="00E4315B" w:rsidRDefault="00E545E0" w:rsidP="00E545E0">
                  <w:pPr>
                    <w:contextualSpacing/>
                    <w:jc w:val="center"/>
                    <w:rPr>
                      <w:sz w:val="24"/>
                      <w:szCs w:val="24"/>
                    </w:rPr>
                  </w:pPr>
                  <w:r w:rsidRPr="00E4315B">
                    <w:rPr>
                      <w:sz w:val="22"/>
                      <w:szCs w:val="22"/>
                    </w:rPr>
                    <w:t xml:space="preserve">Подготовка </w:t>
                  </w:r>
                  <w:r>
                    <w:rPr>
                      <w:sz w:val="22"/>
                      <w:szCs w:val="22"/>
                    </w:rPr>
                    <w:t>аукционной документации</w:t>
                  </w:r>
                </w:p>
              </w:txbxContent>
            </v:textbox>
          </v:rect>
        </w:pict>
      </w:r>
      <w:r w:rsidRPr="0008293A">
        <w:pict>
          <v:rect id="_x0000_s1030" style="position:absolute;left:0;text-align:left;margin-left:2.25pt;margin-top:4.8pt;width:142.55pt;height:50.6pt;z-index:251645440">
            <v:textbox style="mso-next-textbox:#_x0000_s1030">
              <w:txbxContent>
                <w:p w:rsidR="00E545E0" w:rsidRPr="00E4315B" w:rsidRDefault="00E545E0" w:rsidP="00E545E0">
                  <w:pPr>
                    <w:contextualSpacing/>
                    <w:jc w:val="center"/>
                    <w:rPr>
                      <w:sz w:val="22"/>
                      <w:szCs w:val="22"/>
                    </w:rPr>
                  </w:pPr>
                  <w:r w:rsidRPr="00E4315B">
                    <w:rPr>
                      <w:sz w:val="22"/>
                      <w:szCs w:val="22"/>
                    </w:rPr>
                    <w:t>Подготовка проекта договора аренды муниципального имущества</w:t>
                  </w:r>
                </w:p>
                <w:p w:rsidR="00E545E0" w:rsidRPr="00E4315B" w:rsidRDefault="00E545E0" w:rsidP="00E545E0">
                  <w:pPr>
                    <w:rPr>
                      <w:sz w:val="24"/>
                      <w:szCs w:val="24"/>
                    </w:rPr>
                  </w:pPr>
                </w:p>
              </w:txbxContent>
            </v:textbox>
          </v:rect>
        </w:pict>
      </w:r>
    </w:p>
    <w:p w:rsidR="00E545E0" w:rsidRDefault="0008293A" w:rsidP="00E545E0">
      <w:pPr>
        <w:pStyle w:val="11"/>
        <w:ind w:firstLine="709"/>
        <w:jc w:val="right"/>
        <w:rPr>
          <w:color w:val="000000"/>
          <w:sz w:val="28"/>
          <w:szCs w:val="28"/>
        </w:rPr>
      </w:pPr>
      <w:r>
        <w:rPr>
          <w:noProof/>
          <w:color w:val="000000"/>
          <w:sz w:val="28"/>
          <w:szCs w:val="28"/>
        </w:rPr>
        <w:pict>
          <v:rect id="_x0000_s1049" style="position:absolute;left:0;text-align:left;margin-left:317.6pt;margin-top:.65pt;width:142.55pt;height:101.35pt;z-index:251664896">
            <v:textbox style="mso-next-textbox:#_x0000_s1049">
              <w:txbxContent>
                <w:p w:rsidR="00E545E0" w:rsidRPr="008E2C37" w:rsidRDefault="00E545E0" w:rsidP="00E545E0">
                  <w:pPr>
                    <w:jc w:val="center"/>
                    <w:rPr>
                      <w:sz w:val="22"/>
                      <w:szCs w:val="22"/>
                    </w:rPr>
                  </w:pPr>
                  <w:r w:rsidRPr="00E4315B">
                    <w:rPr>
                      <w:sz w:val="22"/>
                      <w:szCs w:val="22"/>
                    </w:rPr>
                    <w:t xml:space="preserve">Выдача проекта </w:t>
                  </w:r>
                  <w:r>
                    <w:rPr>
                      <w:sz w:val="22"/>
                      <w:szCs w:val="22"/>
                    </w:rPr>
                    <w:t xml:space="preserve">соглашения </w:t>
                  </w:r>
                  <w:r w:rsidRPr="008E2C37">
                    <w:rPr>
                      <w:sz w:val="22"/>
                      <w:szCs w:val="22"/>
                    </w:rPr>
                    <w:t>о внесении изменений или о расторжении договора аренды муниципального</w:t>
                  </w:r>
                  <w:r w:rsidRPr="008E2C37">
                    <w:rPr>
                      <w:b/>
                      <w:sz w:val="22"/>
                      <w:szCs w:val="22"/>
                    </w:rPr>
                    <w:t xml:space="preserve"> </w:t>
                  </w:r>
                  <w:r w:rsidRPr="008E2C37">
                    <w:rPr>
                      <w:sz w:val="22"/>
                      <w:szCs w:val="22"/>
                    </w:rPr>
                    <w:t>имущества</w:t>
                  </w:r>
                  <w:r>
                    <w:rPr>
                      <w:sz w:val="22"/>
                      <w:szCs w:val="22"/>
                    </w:rPr>
                    <w:t xml:space="preserve"> заявителю</w:t>
                  </w:r>
                </w:p>
                <w:p w:rsidR="00E545E0" w:rsidRPr="00E4315B" w:rsidRDefault="00E545E0" w:rsidP="00E545E0">
                  <w:pPr>
                    <w:contextualSpacing/>
                    <w:rPr>
                      <w:sz w:val="22"/>
                      <w:szCs w:val="22"/>
                    </w:rPr>
                  </w:pPr>
                </w:p>
                <w:p w:rsidR="00E545E0" w:rsidRPr="00E4315B" w:rsidRDefault="00E545E0" w:rsidP="00E545E0">
                  <w:pPr>
                    <w:spacing w:line="360" w:lineRule="auto"/>
                    <w:ind w:firstLine="709"/>
                    <w:jc w:val="center"/>
                    <w:rPr>
                      <w:sz w:val="24"/>
                      <w:szCs w:val="24"/>
                    </w:rPr>
                  </w:pPr>
                </w:p>
                <w:p w:rsidR="00E545E0" w:rsidRDefault="00E545E0" w:rsidP="00E545E0"/>
              </w:txbxContent>
            </v:textbox>
          </v:rect>
        </w:pict>
      </w:r>
    </w:p>
    <w:p w:rsidR="00E545E0" w:rsidRDefault="00E545E0" w:rsidP="00E545E0">
      <w:pPr>
        <w:pStyle w:val="11"/>
        <w:tabs>
          <w:tab w:val="left" w:pos="7395"/>
          <w:tab w:val="right" w:pos="9921"/>
        </w:tabs>
        <w:ind w:firstLine="709"/>
        <w:jc w:val="left"/>
        <w:rPr>
          <w:color w:val="000000"/>
          <w:sz w:val="28"/>
          <w:szCs w:val="28"/>
        </w:rPr>
      </w:pPr>
      <w:r>
        <w:rPr>
          <w:color w:val="000000"/>
          <w:sz w:val="28"/>
          <w:szCs w:val="28"/>
        </w:rPr>
        <w:tab/>
      </w:r>
      <w:r>
        <w:rPr>
          <w:color w:val="000000"/>
          <w:sz w:val="28"/>
          <w:szCs w:val="28"/>
        </w:rPr>
        <w:tab/>
      </w:r>
    </w:p>
    <w:p w:rsidR="00E545E0" w:rsidRDefault="0008293A" w:rsidP="00E545E0">
      <w:pPr>
        <w:pStyle w:val="11"/>
        <w:ind w:firstLine="709"/>
        <w:jc w:val="right"/>
        <w:rPr>
          <w:color w:val="000000"/>
          <w:sz w:val="28"/>
          <w:szCs w:val="28"/>
        </w:rPr>
      </w:pPr>
      <w:r>
        <w:rPr>
          <w:noProof/>
          <w:color w:val="000000"/>
          <w:sz w:val="28"/>
          <w:szCs w:val="28"/>
        </w:rPr>
        <w:pict>
          <v:line id="_x0000_s1057" style="position:absolute;left:0;text-align:left;flip:x;z-index:251673088" from="261.45pt,.85pt" to="261.45pt,29.95pt">
            <v:stroke endarrow="block"/>
          </v:line>
        </w:pict>
      </w:r>
      <w:r w:rsidRPr="0008293A">
        <w:pict>
          <v:line id="_x0000_s1045" style="position:absolute;left:0;text-align:left;flip:x;z-index:251660800" from="54.3pt,.85pt" to="54.3pt,29.95pt">
            <v:stroke endarrow="block"/>
          </v:line>
        </w:pict>
      </w:r>
    </w:p>
    <w:p w:rsidR="00E545E0" w:rsidRDefault="0008293A" w:rsidP="00E545E0">
      <w:pPr>
        <w:pStyle w:val="11"/>
        <w:ind w:firstLine="709"/>
        <w:jc w:val="right"/>
        <w:rPr>
          <w:color w:val="000000"/>
          <w:sz w:val="28"/>
          <w:szCs w:val="28"/>
        </w:rPr>
      </w:pPr>
      <w:r>
        <w:rPr>
          <w:noProof/>
          <w:color w:val="000000"/>
          <w:sz w:val="28"/>
          <w:szCs w:val="28"/>
        </w:rPr>
        <w:pict>
          <v:rect id="_x0000_s1055" style="position:absolute;left:0;text-align:left;margin-left:156pt;margin-top:13.85pt;width:142.55pt;height:75.1pt;z-index:251671040">
            <v:textbox style="mso-next-textbox:#_x0000_s1055">
              <w:txbxContent>
                <w:p w:rsidR="00E545E0" w:rsidRPr="00E4315B" w:rsidRDefault="00E545E0" w:rsidP="00E545E0">
                  <w:pPr>
                    <w:contextualSpacing/>
                    <w:jc w:val="center"/>
                    <w:rPr>
                      <w:sz w:val="22"/>
                      <w:szCs w:val="22"/>
                    </w:rPr>
                  </w:pPr>
                  <w:r w:rsidRPr="00E4315B">
                    <w:rPr>
                      <w:sz w:val="22"/>
                      <w:szCs w:val="22"/>
                    </w:rPr>
                    <w:t xml:space="preserve">Выдача проекта договора аренды муниципального имущества </w:t>
                  </w:r>
                  <w:r>
                    <w:rPr>
                      <w:sz w:val="22"/>
                      <w:szCs w:val="22"/>
                    </w:rPr>
                    <w:t xml:space="preserve"> победителю</w:t>
                  </w:r>
                </w:p>
                <w:p w:rsidR="00E545E0" w:rsidRPr="00E4315B" w:rsidRDefault="00E545E0" w:rsidP="00E545E0">
                  <w:pPr>
                    <w:spacing w:line="360" w:lineRule="auto"/>
                    <w:ind w:firstLine="709"/>
                    <w:jc w:val="center"/>
                    <w:rPr>
                      <w:sz w:val="24"/>
                      <w:szCs w:val="24"/>
                    </w:rPr>
                  </w:pPr>
                </w:p>
                <w:p w:rsidR="00E545E0" w:rsidRDefault="00E545E0" w:rsidP="00E545E0"/>
              </w:txbxContent>
            </v:textbox>
          </v:rect>
        </w:pict>
      </w:r>
      <w:r w:rsidRPr="0008293A">
        <w:pict>
          <v:rect id="_x0000_s1033" style="position:absolute;left:0;text-align:left;margin-left:-2.65pt;margin-top:13.85pt;width:142.55pt;height:71.35pt;z-index:251648512">
            <v:textbox style="mso-next-textbox:#_x0000_s1033">
              <w:txbxContent>
                <w:p w:rsidR="00E545E0" w:rsidRPr="00E4315B" w:rsidRDefault="00E545E0" w:rsidP="00E545E0">
                  <w:pPr>
                    <w:contextualSpacing/>
                    <w:jc w:val="center"/>
                    <w:rPr>
                      <w:sz w:val="22"/>
                      <w:szCs w:val="22"/>
                    </w:rPr>
                  </w:pPr>
                  <w:r w:rsidRPr="00E4315B">
                    <w:rPr>
                      <w:sz w:val="22"/>
                      <w:szCs w:val="22"/>
                    </w:rPr>
                    <w:t xml:space="preserve">Выдача проекта договора аренды муниципального имущества </w:t>
                  </w:r>
                  <w:r>
                    <w:rPr>
                      <w:sz w:val="22"/>
                      <w:szCs w:val="22"/>
                    </w:rPr>
                    <w:t xml:space="preserve"> заявителю</w:t>
                  </w:r>
                </w:p>
                <w:p w:rsidR="00E545E0" w:rsidRPr="00E4315B" w:rsidRDefault="00E545E0" w:rsidP="00E545E0">
                  <w:pPr>
                    <w:spacing w:line="360" w:lineRule="auto"/>
                    <w:ind w:firstLine="709"/>
                    <w:jc w:val="center"/>
                    <w:rPr>
                      <w:sz w:val="24"/>
                      <w:szCs w:val="24"/>
                    </w:rPr>
                  </w:pPr>
                </w:p>
                <w:p w:rsidR="00E545E0" w:rsidRDefault="00E545E0" w:rsidP="00E545E0"/>
              </w:txbxContent>
            </v:textbox>
          </v:rect>
        </w:pict>
      </w:r>
    </w:p>
    <w:p w:rsidR="00E545E0" w:rsidRDefault="00E545E0" w:rsidP="00E545E0">
      <w:pPr>
        <w:pStyle w:val="11"/>
        <w:ind w:firstLine="709"/>
        <w:jc w:val="right"/>
        <w:rPr>
          <w:color w:val="000000"/>
          <w:sz w:val="28"/>
          <w:szCs w:val="28"/>
        </w:rPr>
      </w:pPr>
    </w:p>
    <w:p w:rsidR="00E545E0" w:rsidRDefault="00E545E0" w:rsidP="00E545E0">
      <w:pPr>
        <w:pStyle w:val="11"/>
        <w:ind w:firstLine="709"/>
        <w:jc w:val="right"/>
        <w:rPr>
          <w:color w:val="000000"/>
          <w:sz w:val="28"/>
          <w:szCs w:val="28"/>
        </w:rPr>
      </w:pPr>
    </w:p>
    <w:p w:rsidR="00E545E0" w:rsidRDefault="00E545E0" w:rsidP="00E545E0"/>
    <w:p w:rsidR="00E545E0" w:rsidRPr="00654A66" w:rsidRDefault="00E545E0" w:rsidP="00654A66">
      <w:pPr>
        <w:ind w:right="-44" w:firstLine="0"/>
        <w:rPr>
          <w:sz w:val="24"/>
          <w:szCs w:val="24"/>
        </w:rPr>
      </w:pPr>
    </w:p>
    <w:sectPr w:rsidR="00E545E0" w:rsidRPr="00654A66" w:rsidSect="00C238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30" w:rsidRDefault="002C2D30" w:rsidP="0008293A">
      <w:pPr>
        <w:spacing w:after="0" w:line="240" w:lineRule="auto"/>
      </w:pPr>
      <w:r>
        <w:separator/>
      </w:r>
    </w:p>
  </w:endnote>
  <w:endnote w:type="continuationSeparator" w:id="0">
    <w:p w:rsidR="002C2D30" w:rsidRDefault="002C2D30" w:rsidP="0008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30" w:rsidRDefault="002C2D30" w:rsidP="0008293A">
      <w:pPr>
        <w:spacing w:after="0" w:line="240" w:lineRule="auto"/>
      </w:pPr>
      <w:r>
        <w:separator/>
      </w:r>
    </w:p>
  </w:footnote>
  <w:footnote w:type="continuationSeparator" w:id="0">
    <w:p w:rsidR="002C2D30" w:rsidRDefault="002C2D30" w:rsidP="00082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74" w:rsidRDefault="0008293A" w:rsidP="00BA7B74">
    <w:pPr>
      <w:pStyle w:val="aa"/>
      <w:framePr w:wrap="around" w:vAnchor="text" w:hAnchor="margin" w:xAlign="center" w:y="1"/>
      <w:rPr>
        <w:rStyle w:val="ac"/>
      </w:rPr>
    </w:pPr>
    <w:r>
      <w:rPr>
        <w:rStyle w:val="ac"/>
      </w:rPr>
      <w:fldChar w:fldCharType="begin"/>
    </w:r>
    <w:r w:rsidR="009835AC">
      <w:rPr>
        <w:rStyle w:val="ac"/>
      </w:rPr>
      <w:instrText xml:space="preserve">PAGE  </w:instrText>
    </w:r>
    <w:r>
      <w:rPr>
        <w:rStyle w:val="ac"/>
      </w:rPr>
      <w:fldChar w:fldCharType="end"/>
    </w:r>
  </w:p>
  <w:p w:rsidR="00BA7B74" w:rsidRDefault="00BA7B7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403"/>
    <w:multiLevelType w:val="multilevel"/>
    <w:tmpl w:val="65B66932"/>
    <w:lvl w:ilvl="0">
      <w:start w:val="1"/>
      <w:numFmt w:val="decimal"/>
      <w:lvlText w:val="%1."/>
      <w:lvlJc w:val="left"/>
      <w:pPr>
        <w:tabs>
          <w:tab w:val="num" w:pos="1056"/>
        </w:tabs>
        <w:ind w:left="105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F5145F"/>
    <w:multiLevelType w:val="multilevel"/>
    <w:tmpl w:val="5D2264DA"/>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11F64861"/>
    <w:multiLevelType w:val="multilevel"/>
    <w:tmpl w:val="0F84B66A"/>
    <w:lvl w:ilvl="0">
      <w:start w:val="2"/>
      <w:numFmt w:val="decimal"/>
      <w:lvlText w:val="%1."/>
      <w:lvlJc w:val="left"/>
      <w:pPr>
        <w:tabs>
          <w:tab w:val="num" w:pos="360"/>
        </w:tabs>
        <w:ind w:left="360" w:hanging="360"/>
      </w:pPr>
    </w:lvl>
    <w:lvl w:ilvl="1">
      <w:start w:val="2"/>
      <w:numFmt w:val="decimal"/>
      <w:lvlText w:val="%1.%2."/>
      <w:lvlJc w:val="left"/>
      <w:pPr>
        <w:tabs>
          <w:tab w:val="num" w:pos="532"/>
        </w:tabs>
        <w:ind w:left="532" w:hanging="360"/>
      </w:pPr>
    </w:lvl>
    <w:lvl w:ilvl="2">
      <w:start w:val="1"/>
      <w:numFmt w:val="decimal"/>
      <w:lvlText w:val="%1.%2.%3."/>
      <w:lvlJc w:val="left"/>
      <w:pPr>
        <w:tabs>
          <w:tab w:val="num" w:pos="1064"/>
        </w:tabs>
        <w:ind w:left="1064" w:hanging="720"/>
      </w:pPr>
    </w:lvl>
    <w:lvl w:ilvl="3">
      <w:start w:val="1"/>
      <w:numFmt w:val="decimal"/>
      <w:lvlText w:val="%1.%2.%3.%4."/>
      <w:lvlJc w:val="left"/>
      <w:pPr>
        <w:tabs>
          <w:tab w:val="num" w:pos="1236"/>
        </w:tabs>
        <w:ind w:left="1236" w:hanging="720"/>
      </w:pPr>
    </w:lvl>
    <w:lvl w:ilvl="4">
      <w:start w:val="1"/>
      <w:numFmt w:val="decimal"/>
      <w:lvlText w:val="%1.%2.%3.%4.%5."/>
      <w:lvlJc w:val="left"/>
      <w:pPr>
        <w:tabs>
          <w:tab w:val="num" w:pos="1768"/>
        </w:tabs>
        <w:ind w:left="1768" w:hanging="1080"/>
      </w:pPr>
    </w:lvl>
    <w:lvl w:ilvl="5">
      <w:start w:val="1"/>
      <w:numFmt w:val="decimal"/>
      <w:lvlText w:val="%1.%2.%3.%4.%5.%6."/>
      <w:lvlJc w:val="left"/>
      <w:pPr>
        <w:tabs>
          <w:tab w:val="num" w:pos="1940"/>
        </w:tabs>
        <w:ind w:left="1940" w:hanging="1080"/>
      </w:pPr>
    </w:lvl>
    <w:lvl w:ilvl="6">
      <w:start w:val="1"/>
      <w:numFmt w:val="decimal"/>
      <w:lvlText w:val="%1.%2.%3.%4.%5.%6.%7."/>
      <w:lvlJc w:val="left"/>
      <w:pPr>
        <w:tabs>
          <w:tab w:val="num" w:pos="2112"/>
        </w:tabs>
        <w:ind w:left="2112" w:hanging="1080"/>
      </w:pPr>
    </w:lvl>
    <w:lvl w:ilvl="7">
      <w:start w:val="1"/>
      <w:numFmt w:val="decimal"/>
      <w:lvlText w:val="%1.%2.%3.%4.%5.%6.%7.%8."/>
      <w:lvlJc w:val="left"/>
      <w:pPr>
        <w:tabs>
          <w:tab w:val="num" w:pos="2644"/>
        </w:tabs>
        <w:ind w:left="2644" w:hanging="1440"/>
      </w:pPr>
    </w:lvl>
    <w:lvl w:ilvl="8">
      <w:start w:val="1"/>
      <w:numFmt w:val="decimal"/>
      <w:lvlText w:val="%1.%2.%3.%4.%5.%6.%7.%8.%9."/>
      <w:lvlJc w:val="left"/>
      <w:pPr>
        <w:tabs>
          <w:tab w:val="num" w:pos="2816"/>
        </w:tabs>
        <w:ind w:left="2816" w:hanging="1440"/>
      </w:pPr>
    </w:lvl>
  </w:abstractNum>
  <w:abstractNum w:abstractNumId="3">
    <w:nsid w:val="12C43008"/>
    <w:multiLevelType w:val="hybridMultilevel"/>
    <w:tmpl w:val="80A26038"/>
    <w:lvl w:ilvl="0" w:tplc="E250B8EE">
      <w:start w:val="1"/>
      <w:numFmt w:val="decimal"/>
      <w:lvlText w:val="%1."/>
      <w:lvlJc w:val="left"/>
      <w:pPr>
        <w:tabs>
          <w:tab w:val="num" w:pos="510"/>
        </w:tabs>
        <w:ind w:left="510" w:hanging="510"/>
      </w:pPr>
      <w:rPr>
        <w:rFonts w:hint="default"/>
      </w:rPr>
    </w:lvl>
    <w:lvl w:ilvl="1" w:tplc="F84C0BD4">
      <w:numFmt w:val="none"/>
      <w:lvlText w:val=""/>
      <w:lvlJc w:val="left"/>
      <w:pPr>
        <w:tabs>
          <w:tab w:val="num" w:pos="360"/>
        </w:tabs>
      </w:pPr>
    </w:lvl>
    <w:lvl w:ilvl="2" w:tplc="1A04748E">
      <w:numFmt w:val="none"/>
      <w:lvlText w:val=""/>
      <w:lvlJc w:val="left"/>
      <w:pPr>
        <w:tabs>
          <w:tab w:val="num" w:pos="360"/>
        </w:tabs>
      </w:pPr>
    </w:lvl>
    <w:lvl w:ilvl="3" w:tplc="FFC85DA8">
      <w:numFmt w:val="none"/>
      <w:lvlText w:val=""/>
      <w:lvlJc w:val="left"/>
      <w:pPr>
        <w:tabs>
          <w:tab w:val="num" w:pos="360"/>
        </w:tabs>
      </w:pPr>
    </w:lvl>
    <w:lvl w:ilvl="4" w:tplc="92043D1C">
      <w:numFmt w:val="none"/>
      <w:lvlText w:val=""/>
      <w:lvlJc w:val="left"/>
      <w:pPr>
        <w:tabs>
          <w:tab w:val="num" w:pos="360"/>
        </w:tabs>
      </w:pPr>
    </w:lvl>
    <w:lvl w:ilvl="5" w:tplc="EAE6183E">
      <w:numFmt w:val="none"/>
      <w:lvlText w:val=""/>
      <w:lvlJc w:val="left"/>
      <w:pPr>
        <w:tabs>
          <w:tab w:val="num" w:pos="360"/>
        </w:tabs>
      </w:pPr>
    </w:lvl>
    <w:lvl w:ilvl="6" w:tplc="7D0A6F3E">
      <w:numFmt w:val="none"/>
      <w:lvlText w:val=""/>
      <w:lvlJc w:val="left"/>
      <w:pPr>
        <w:tabs>
          <w:tab w:val="num" w:pos="360"/>
        </w:tabs>
      </w:pPr>
    </w:lvl>
    <w:lvl w:ilvl="7" w:tplc="34587E42">
      <w:numFmt w:val="none"/>
      <w:lvlText w:val=""/>
      <w:lvlJc w:val="left"/>
      <w:pPr>
        <w:tabs>
          <w:tab w:val="num" w:pos="360"/>
        </w:tabs>
      </w:pPr>
    </w:lvl>
    <w:lvl w:ilvl="8" w:tplc="48EE53C6">
      <w:numFmt w:val="none"/>
      <w:lvlText w:val=""/>
      <w:lvlJc w:val="left"/>
      <w:pPr>
        <w:tabs>
          <w:tab w:val="num" w:pos="360"/>
        </w:tabs>
      </w:pPr>
    </w:lvl>
  </w:abstractNum>
  <w:abstractNum w:abstractNumId="4">
    <w:nsid w:val="24087A1A"/>
    <w:multiLevelType w:val="hybridMultilevel"/>
    <w:tmpl w:val="3F782CE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45215E"/>
    <w:multiLevelType w:val="hybridMultilevel"/>
    <w:tmpl w:val="41364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243CA8"/>
    <w:multiLevelType w:val="hybridMultilevel"/>
    <w:tmpl w:val="5FC8F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546816"/>
    <w:multiLevelType w:val="hybridMultilevel"/>
    <w:tmpl w:val="2CF2AF44"/>
    <w:lvl w:ilvl="0" w:tplc="0419000F">
      <w:start w:val="1"/>
      <w:numFmt w:val="decimal"/>
      <w:lvlText w:val="%1."/>
      <w:lvlJc w:val="left"/>
      <w:pPr>
        <w:tabs>
          <w:tab w:val="num" w:pos="720"/>
        </w:tabs>
        <w:ind w:left="720" w:hanging="360"/>
      </w:pPr>
      <w:rPr>
        <w:rFonts w:hint="default"/>
      </w:rPr>
    </w:lvl>
    <w:lvl w:ilvl="1" w:tplc="5DF0577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A863B0"/>
    <w:multiLevelType w:val="hybridMultilevel"/>
    <w:tmpl w:val="F31C1B92"/>
    <w:lvl w:ilvl="0" w:tplc="37FC2F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84572D3"/>
    <w:multiLevelType w:val="multilevel"/>
    <w:tmpl w:val="C61E2A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32"/>
        </w:tabs>
        <w:ind w:left="532" w:hanging="360"/>
      </w:pPr>
      <w:rPr>
        <w:rFonts w:hint="default"/>
      </w:rPr>
    </w:lvl>
    <w:lvl w:ilvl="2">
      <w:start w:val="1"/>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112"/>
        </w:tabs>
        <w:ind w:left="2112" w:hanging="108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10">
    <w:nsid w:val="44941FA5"/>
    <w:multiLevelType w:val="multilevel"/>
    <w:tmpl w:val="0F84B66A"/>
    <w:lvl w:ilvl="0">
      <w:start w:val="2"/>
      <w:numFmt w:val="decimal"/>
      <w:lvlText w:val="%1."/>
      <w:lvlJc w:val="left"/>
      <w:pPr>
        <w:tabs>
          <w:tab w:val="num" w:pos="360"/>
        </w:tabs>
        <w:ind w:left="360" w:hanging="360"/>
      </w:pPr>
    </w:lvl>
    <w:lvl w:ilvl="1">
      <w:start w:val="2"/>
      <w:numFmt w:val="decimal"/>
      <w:lvlText w:val="%1.%2."/>
      <w:lvlJc w:val="left"/>
      <w:pPr>
        <w:tabs>
          <w:tab w:val="num" w:pos="532"/>
        </w:tabs>
        <w:ind w:left="532" w:hanging="360"/>
      </w:pPr>
    </w:lvl>
    <w:lvl w:ilvl="2">
      <w:start w:val="1"/>
      <w:numFmt w:val="decimal"/>
      <w:lvlText w:val="%1.%2.%3."/>
      <w:lvlJc w:val="left"/>
      <w:pPr>
        <w:tabs>
          <w:tab w:val="num" w:pos="1064"/>
        </w:tabs>
        <w:ind w:left="1064" w:hanging="720"/>
      </w:pPr>
    </w:lvl>
    <w:lvl w:ilvl="3">
      <w:start w:val="1"/>
      <w:numFmt w:val="decimal"/>
      <w:lvlText w:val="%1.%2.%3.%4."/>
      <w:lvlJc w:val="left"/>
      <w:pPr>
        <w:tabs>
          <w:tab w:val="num" w:pos="1236"/>
        </w:tabs>
        <w:ind w:left="1236" w:hanging="720"/>
      </w:pPr>
    </w:lvl>
    <w:lvl w:ilvl="4">
      <w:start w:val="1"/>
      <w:numFmt w:val="decimal"/>
      <w:lvlText w:val="%1.%2.%3.%4.%5."/>
      <w:lvlJc w:val="left"/>
      <w:pPr>
        <w:tabs>
          <w:tab w:val="num" w:pos="1768"/>
        </w:tabs>
        <w:ind w:left="1768" w:hanging="1080"/>
      </w:pPr>
    </w:lvl>
    <w:lvl w:ilvl="5">
      <w:start w:val="1"/>
      <w:numFmt w:val="decimal"/>
      <w:lvlText w:val="%1.%2.%3.%4.%5.%6."/>
      <w:lvlJc w:val="left"/>
      <w:pPr>
        <w:tabs>
          <w:tab w:val="num" w:pos="1940"/>
        </w:tabs>
        <w:ind w:left="1940" w:hanging="1080"/>
      </w:pPr>
    </w:lvl>
    <w:lvl w:ilvl="6">
      <w:start w:val="1"/>
      <w:numFmt w:val="decimal"/>
      <w:lvlText w:val="%1.%2.%3.%4.%5.%6.%7."/>
      <w:lvlJc w:val="left"/>
      <w:pPr>
        <w:tabs>
          <w:tab w:val="num" w:pos="2112"/>
        </w:tabs>
        <w:ind w:left="2112" w:hanging="1080"/>
      </w:pPr>
    </w:lvl>
    <w:lvl w:ilvl="7">
      <w:start w:val="1"/>
      <w:numFmt w:val="decimal"/>
      <w:lvlText w:val="%1.%2.%3.%4.%5.%6.%7.%8."/>
      <w:lvlJc w:val="left"/>
      <w:pPr>
        <w:tabs>
          <w:tab w:val="num" w:pos="2644"/>
        </w:tabs>
        <w:ind w:left="2644" w:hanging="1440"/>
      </w:pPr>
    </w:lvl>
    <w:lvl w:ilvl="8">
      <w:start w:val="1"/>
      <w:numFmt w:val="decimal"/>
      <w:lvlText w:val="%1.%2.%3.%4.%5.%6.%7.%8.%9."/>
      <w:lvlJc w:val="left"/>
      <w:pPr>
        <w:tabs>
          <w:tab w:val="num" w:pos="2816"/>
        </w:tabs>
        <w:ind w:left="2816" w:hanging="1440"/>
      </w:pPr>
    </w:lvl>
  </w:abstractNum>
  <w:abstractNum w:abstractNumId="11">
    <w:nsid w:val="4E112763"/>
    <w:multiLevelType w:val="hybridMultilevel"/>
    <w:tmpl w:val="0B40F3B2"/>
    <w:lvl w:ilvl="0" w:tplc="353A7042">
      <w:start w:val="1"/>
      <w:numFmt w:val="decimal"/>
      <w:lvlText w:val="%1."/>
      <w:lvlJc w:val="left"/>
      <w:pPr>
        <w:tabs>
          <w:tab w:val="num" w:pos="744"/>
        </w:tabs>
        <w:ind w:left="7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142DD2"/>
    <w:multiLevelType w:val="hybridMultilevel"/>
    <w:tmpl w:val="41108BE2"/>
    <w:lvl w:ilvl="0" w:tplc="74A2E65E">
      <w:start w:val="1"/>
      <w:numFmt w:val="decimal"/>
      <w:lvlText w:val="%1."/>
      <w:lvlJc w:val="left"/>
      <w:pPr>
        <w:tabs>
          <w:tab w:val="num" w:pos="1392"/>
        </w:tabs>
        <w:ind w:left="1392" w:hanging="360"/>
      </w:pPr>
      <w:rPr>
        <w:rFonts w:hint="default"/>
      </w:rPr>
    </w:lvl>
    <w:lvl w:ilvl="1" w:tplc="04190019" w:tentative="1">
      <w:start w:val="1"/>
      <w:numFmt w:val="lowerLetter"/>
      <w:lvlText w:val="%2."/>
      <w:lvlJc w:val="left"/>
      <w:pPr>
        <w:tabs>
          <w:tab w:val="num" w:pos="2112"/>
        </w:tabs>
        <w:ind w:left="2112" w:hanging="360"/>
      </w:pPr>
    </w:lvl>
    <w:lvl w:ilvl="2" w:tplc="0419001B" w:tentative="1">
      <w:start w:val="1"/>
      <w:numFmt w:val="lowerRoman"/>
      <w:lvlText w:val="%3."/>
      <w:lvlJc w:val="right"/>
      <w:pPr>
        <w:tabs>
          <w:tab w:val="num" w:pos="2832"/>
        </w:tabs>
        <w:ind w:left="2832" w:hanging="180"/>
      </w:pPr>
    </w:lvl>
    <w:lvl w:ilvl="3" w:tplc="0419000F" w:tentative="1">
      <w:start w:val="1"/>
      <w:numFmt w:val="decimal"/>
      <w:lvlText w:val="%4."/>
      <w:lvlJc w:val="left"/>
      <w:pPr>
        <w:tabs>
          <w:tab w:val="num" w:pos="3552"/>
        </w:tabs>
        <w:ind w:left="3552" w:hanging="360"/>
      </w:pPr>
    </w:lvl>
    <w:lvl w:ilvl="4" w:tplc="04190019" w:tentative="1">
      <w:start w:val="1"/>
      <w:numFmt w:val="lowerLetter"/>
      <w:lvlText w:val="%5."/>
      <w:lvlJc w:val="left"/>
      <w:pPr>
        <w:tabs>
          <w:tab w:val="num" w:pos="4272"/>
        </w:tabs>
        <w:ind w:left="4272" w:hanging="360"/>
      </w:pPr>
    </w:lvl>
    <w:lvl w:ilvl="5" w:tplc="0419001B" w:tentative="1">
      <w:start w:val="1"/>
      <w:numFmt w:val="lowerRoman"/>
      <w:lvlText w:val="%6."/>
      <w:lvlJc w:val="right"/>
      <w:pPr>
        <w:tabs>
          <w:tab w:val="num" w:pos="4992"/>
        </w:tabs>
        <w:ind w:left="4992" w:hanging="180"/>
      </w:pPr>
    </w:lvl>
    <w:lvl w:ilvl="6" w:tplc="0419000F" w:tentative="1">
      <w:start w:val="1"/>
      <w:numFmt w:val="decimal"/>
      <w:lvlText w:val="%7."/>
      <w:lvlJc w:val="left"/>
      <w:pPr>
        <w:tabs>
          <w:tab w:val="num" w:pos="5712"/>
        </w:tabs>
        <w:ind w:left="5712" w:hanging="360"/>
      </w:pPr>
    </w:lvl>
    <w:lvl w:ilvl="7" w:tplc="04190019" w:tentative="1">
      <w:start w:val="1"/>
      <w:numFmt w:val="lowerLetter"/>
      <w:lvlText w:val="%8."/>
      <w:lvlJc w:val="left"/>
      <w:pPr>
        <w:tabs>
          <w:tab w:val="num" w:pos="6432"/>
        </w:tabs>
        <w:ind w:left="6432" w:hanging="360"/>
      </w:pPr>
    </w:lvl>
    <w:lvl w:ilvl="8" w:tplc="0419001B" w:tentative="1">
      <w:start w:val="1"/>
      <w:numFmt w:val="lowerRoman"/>
      <w:lvlText w:val="%9."/>
      <w:lvlJc w:val="right"/>
      <w:pPr>
        <w:tabs>
          <w:tab w:val="num" w:pos="7152"/>
        </w:tabs>
        <w:ind w:left="7152" w:hanging="180"/>
      </w:pPr>
    </w:lvl>
  </w:abstractNum>
  <w:abstractNum w:abstractNumId="13">
    <w:nsid w:val="5D183173"/>
    <w:multiLevelType w:val="hybridMultilevel"/>
    <w:tmpl w:val="494C75CC"/>
    <w:lvl w:ilvl="0" w:tplc="8BAA945C">
      <w:start w:val="1"/>
      <w:numFmt w:val="decimal"/>
      <w:lvlText w:val="%1."/>
      <w:lvlJc w:val="left"/>
      <w:pPr>
        <w:tabs>
          <w:tab w:val="num" w:pos="3192"/>
        </w:tabs>
        <w:ind w:left="3192" w:hanging="360"/>
      </w:pPr>
      <w:rPr>
        <w:rFonts w:hint="default"/>
      </w:rPr>
    </w:lvl>
    <w:lvl w:ilvl="1" w:tplc="1144AF40">
      <w:numFmt w:val="none"/>
      <w:lvlText w:val=""/>
      <w:lvlJc w:val="left"/>
      <w:pPr>
        <w:tabs>
          <w:tab w:val="num" w:pos="360"/>
        </w:tabs>
      </w:pPr>
    </w:lvl>
    <w:lvl w:ilvl="2" w:tplc="C924FCEC">
      <w:numFmt w:val="none"/>
      <w:lvlText w:val=""/>
      <w:lvlJc w:val="left"/>
      <w:pPr>
        <w:tabs>
          <w:tab w:val="num" w:pos="360"/>
        </w:tabs>
      </w:pPr>
    </w:lvl>
    <w:lvl w:ilvl="3" w:tplc="7FD480EC">
      <w:numFmt w:val="none"/>
      <w:lvlText w:val=""/>
      <w:lvlJc w:val="left"/>
      <w:pPr>
        <w:tabs>
          <w:tab w:val="num" w:pos="360"/>
        </w:tabs>
      </w:pPr>
    </w:lvl>
    <w:lvl w:ilvl="4" w:tplc="7A523CE0">
      <w:numFmt w:val="none"/>
      <w:lvlText w:val=""/>
      <w:lvlJc w:val="left"/>
      <w:pPr>
        <w:tabs>
          <w:tab w:val="num" w:pos="360"/>
        </w:tabs>
      </w:pPr>
    </w:lvl>
    <w:lvl w:ilvl="5" w:tplc="DE3C5892">
      <w:numFmt w:val="none"/>
      <w:lvlText w:val=""/>
      <w:lvlJc w:val="left"/>
      <w:pPr>
        <w:tabs>
          <w:tab w:val="num" w:pos="360"/>
        </w:tabs>
      </w:pPr>
    </w:lvl>
    <w:lvl w:ilvl="6" w:tplc="4F82BACA">
      <w:numFmt w:val="none"/>
      <w:lvlText w:val=""/>
      <w:lvlJc w:val="left"/>
      <w:pPr>
        <w:tabs>
          <w:tab w:val="num" w:pos="360"/>
        </w:tabs>
      </w:pPr>
    </w:lvl>
    <w:lvl w:ilvl="7" w:tplc="55C84AEE">
      <w:numFmt w:val="none"/>
      <w:lvlText w:val=""/>
      <w:lvlJc w:val="left"/>
      <w:pPr>
        <w:tabs>
          <w:tab w:val="num" w:pos="360"/>
        </w:tabs>
      </w:pPr>
    </w:lvl>
    <w:lvl w:ilvl="8" w:tplc="E2DCAD7E">
      <w:numFmt w:val="none"/>
      <w:lvlText w:val=""/>
      <w:lvlJc w:val="left"/>
      <w:pPr>
        <w:tabs>
          <w:tab w:val="num" w:pos="360"/>
        </w:tabs>
      </w:pPr>
    </w:lvl>
  </w:abstractNum>
  <w:abstractNum w:abstractNumId="14">
    <w:nsid w:val="64E5758E"/>
    <w:multiLevelType w:val="hybridMultilevel"/>
    <w:tmpl w:val="55CCF52E"/>
    <w:lvl w:ilvl="0" w:tplc="8E9A32AE">
      <w:start w:val="1"/>
      <w:numFmt w:val="decimal"/>
      <w:lvlText w:val="%1."/>
      <w:lvlJc w:val="left"/>
      <w:pPr>
        <w:tabs>
          <w:tab w:val="num" w:pos="720"/>
        </w:tabs>
        <w:ind w:left="720" w:hanging="360"/>
      </w:pPr>
    </w:lvl>
    <w:lvl w:ilvl="1" w:tplc="9638766E">
      <w:numFmt w:val="none"/>
      <w:lvlText w:val=""/>
      <w:lvlJc w:val="left"/>
      <w:pPr>
        <w:tabs>
          <w:tab w:val="num" w:pos="360"/>
        </w:tabs>
      </w:pPr>
    </w:lvl>
    <w:lvl w:ilvl="2" w:tplc="C020FFB4">
      <w:numFmt w:val="none"/>
      <w:lvlText w:val=""/>
      <w:lvlJc w:val="left"/>
      <w:pPr>
        <w:tabs>
          <w:tab w:val="num" w:pos="360"/>
        </w:tabs>
      </w:pPr>
    </w:lvl>
    <w:lvl w:ilvl="3" w:tplc="47223986">
      <w:numFmt w:val="none"/>
      <w:lvlText w:val=""/>
      <w:lvlJc w:val="left"/>
      <w:pPr>
        <w:tabs>
          <w:tab w:val="num" w:pos="360"/>
        </w:tabs>
      </w:pPr>
    </w:lvl>
    <w:lvl w:ilvl="4" w:tplc="587C08B4">
      <w:numFmt w:val="none"/>
      <w:lvlText w:val=""/>
      <w:lvlJc w:val="left"/>
      <w:pPr>
        <w:tabs>
          <w:tab w:val="num" w:pos="360"/>
        </w:tabs>
      </w:pPr>
    </w:lvl>
    <w:lvl w:ilvl="5" w:tplc="288C014C">
      <w:numFmt w:val="none"/>
      <w:lvlText w:val=""/>
      <w:lvlJc w:val="left"/>
      <w:pPr>
        <w:tabs>
          <w:tab w:val="num" w:pos="360"/>
        </w:tabs>
      </w:pPr>
    </w:lvl>
    <w:lvl w:ilvl="6" w:tplc="F7B0CBCA">
      <w:numFmt w:val="none"/>
      <w:lvlText w:val=""/>
      <w:lvlJc w:val="left"/>
      <w:pPr>
        <w:tabs>
          <w:tab w:val="num" w:pos="360"/>
        </w:tabs>
      </w:pPr>
    </w:lvl>
    <w:lvl w:ilvl="7" w:tplc="BEF8E020">
      <w:numFmt w:val="none"/>
      <w:lvlText w:val=""/>
      <w:lvlJc w:val="left"/>
      <w:pPr>
        <w:tabs>
          <w:tab w:val="num" w:pos="360"/>
        </w:tabs>
      </w:pPr>
    </w:lvl>
    <w:lvl w:ilvl="8" w:tplc="D04C8148">
      <w:numFmt w:val="none"/>
      <w:lvlText w:val=""/>
      <w:lvlJc w:val="left"/>
      <w:pPr>
        <w:tabs>
          <w:tab w:val="num" w:pos="360"/>
        </w:tabs>
      </w:pPr>
    </w:lvl>
  </w:abstractNum>
  <w:abstractNum w:abstractNumId="15">
    <w:nsid w:val="664E7E3A"/>
    <w:multiLevelType w:val="hybridMultilevel"/>
    <w:tmpl w:val="8738FD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7A31E7C"/>
    <w:multiLevelType w:val="hybridMultilevel"/>
    <w:tmpl w:val="65B66932"/>
    <w:lvl w:ilvl="0" w:tplc="0419000F">
      <w:start w:val="1"/>
      <w:numFmt w:val="decimal"/>
      <w:lvlText w:val="%1."/>
      <w:lvlJc w:val="left"/>
      <w:pPr>
        <w:tabs>
          <w:tab w:val="num" w:pos="1056"/>
        </w:tabs>
        <w:ind w:left="1056"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02517D"/>
    <w:multiLevelType w:val="hybridMultilevel"/>
    <w:tmpl w:val="143E0C82"/>
    <w:lvl w:ilvl="0" w:tplc="087CF052">
      <w:start w:val="3"/>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18">
    <w:nsid w:val="770012CC"/>
    <w:multiLevelType w:val="hybridMultilevel"/>
    <w:tmpl w:val="87F40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3472B9"/>
    <w:multiLevelType w:val="hybridMultilevel"/>
    <w:tmpl w:val="7F265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E57E57"/>
    <w:multiLevelType w:val="hybridMultilevel"/>
    <w:tmpl w:val="40A2D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5"/>
  </w:num>
  <w:num w:numId="3">
    <w:abstractNumId w:val="12"/>
  </w:num>
  <w:num w:numId="4">
    <w:abstractNumId w:val="6"/>
  </w:num>
  <w:num w:numId="5">
    <w:abstractNumId w:val="18"/>
  </w:num>
  <w:num w:numId="6">
    <w:abstractNumId w:val="5"/>
  </w:num>
  <w:num w:numId="7">
    <w:abstractNumId w:val="13"/>
  </w:num>
  <w:num w:numId="8">
    <w:abstractNumId w:val="17"/>
  </w:num>
  <w:num w:numId="9">
    <w:abstractNumId w:val="8"/>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4A66"/>
    <w:rsid w:val="0008293A"/>
    <w:rsid w:val="000D0B54"/>
    <w:rsid w:val="002C2D30"/>
    <w:rsid w:val="00501E58"/>
    <w:rsid w:val="005D4014"/>
    <w:rsid w:val="0061615A"/>
    <w:rsid w:val="00654A66"/>
    <w:rsid w:val="00700893"/>
    <w:rsid w:val="00814B8F"/>
    <w:rsid w:val="009835AC"/>
    <w:rsid w:val="00B5628C"/>
    <w:rsid w:val="00BA7B74"/>
    <w:rsid w:val="00BC4169"/>
    <w:rsid w:val="00C22932"/>
    <w:rsid w:val="00C238EB"/>
    <w:rsid w:val="00C74EB3"/>
    <w:rsid w:val="00D860BA"/>
    <w:rsid w:val="00E0035C"/>
    <w:rsid w:val="00E545E0"/>
    <w:rsid w:val="00FE1B9C"/>
    <w:rsid w:val="00FF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66"/>
    <w:pPr>
      <w:spacing w:after="200" w:line="276" w:lineRule="auto"/>
      <w:ind w:firstLine="567"/>
      <w:jc w:val="both"/>
    </w:pPr>
    <w:rPr>
      <w:rFonts w:ascii="Times New Roman" w:eastAsia="Times New Roman" w:hAnsi="Times New Roman"/>
      <w:sz w:val="28"/>
      <w:szCs w:val="28"/>
      <w:lang w:eastAsia="en-US"/>
    </w:rPr>
  </w:style>
  <w:style w:type="paragraph" w:styleId="1">
    <w:name w:val="heading 1"/>
    <w:basedOn w:val="a"/>
    <w:next w:val="a"/>
    <w:link w:val="10"/>
    <w:qFormat/>
    <w:rsid w:val="00E545E0"/>
    <w:pPr>
      <w:keepNext/>
      <w:spacing w:after="0" w:line="240" w:lineRule="auto"/>
      <w:ind w:firstLine="0"/>
      <w:outlineLvl w:val="0"/>
    </w:pPr>
    <w:rPr>
      <w:rFonts w:ascii="MS Sans Serif" w:hAnsi="MS Sans Serif"/>
      <w:sz w:val="32"/>
      <w:szCs w:val="20"/>
      <w:lang w:eastAsia="ru-RU"/>
    </w:rPr>
  </w:style>
  <w:style w:type="paragraph" w:styleId="2">
    <w:name w:val="heading 2"/>
    <w:basedOn w:val="a"/>
    <w:next w:val="a"/>
    <w:link w:val="20"/>
    <w:qFormat/>
    <w:rsid w:val="00E545E0"/>
    <w:pPr>
      <w:keepNext/>
      <w:spacing w:after="0" w:line="240" w:lineRule="auto"/>
      <w:ind w:left="-142" w:right="-569" w:firstLine="142"/>
      <w:outlineLvl w:val="1"/>
    </w:pPr>
    <w:rPr>
      <w:sz w:val="32"/>
      <w:szCs w:val="20"/>
      <w:lang w:eastAsia="ru-RU"/>
    </w:rPr>
  </w:style>
  <w:style w:type="paragraph" w:styleId="3">
    <w:name w:val="heading 3"/>
    <w:basedOn w:val="a"/>
    <w:next w:val="a"/>
    <w:link w:val="30"/>
    <w:qFormat/>
    <w:rsid w:val="00E545E0"/>
    <w:pPr>
      <w:keepNext/>
      <w:spacing w:after="0" w:line="360" w:lineRule="auto"/>
      <w:ind w:firstLine="0"/>
      <w:jc w:val="center"/>
      <w:outlineLvl w:val="2"/>
    </w:pPr>
    <w:rPr>
      <w:b/>
      <w:sz w:val="5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4A66"/>
    <w:pPr>
      <w:spacing w:line="276" w:lineRule="auto"/>
      <w:ind w:firstLine="567"/>
      <w:jc w:val="both"/>
    </w:pPr>
    <w:rPr>
      <w:rFonts w:ascii="Times New Roman" w:eastAsia="Times New Roman" w:hAnsi="Times New Roman"/>
      <w:sz w:val="28"/>
      <w:szCs w:val="28"/>
      <w:lang w:eastAsia="en-US"/>
    </w:rPr>
  </w:style>
  <w:style w:type="paragraph" w:customStyle="1" w:styleId="ConsPlusNormal">
    <w:name w:val="ConsPlusNormal"/>
    <w:rsid w:val="00654A6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654A66"/>
    <w:pPr>
      <w:widowControl w:val="0"/>
      <w:autoSpaceDE w:val="0"/>
      <w:autoSpaceDN w:val="0"/>
      <w:adjustRightInd w:val="0"/>
    </w:pPr>
    <w:rPr>
      <w:rFonts w:ascii="Arial" w:eastAsia="Times New Roman" w:hAnsi="Arial" w:cs="Arial"/>
      <w:b/>
      <w:bCs/>
    </w:rPr>
  </w:style>
  <w:style w:type="paragraph" w:styleId="a5">
    <w:name w:val="Balloon Text"/>
    <w:basedOn w:val="a"/>
    <w:link w:val="a6"/>
    <w:semiHidden/>
    <w:unhideWhenUsed/>
    <w:rsid w:val="00654A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4A66"/>
    <w:rPr>
      <w:rFonts w:ascii="Tahoma" w:eastAsia="Times New Roman" w:hAnsi="Tahoma" w:cs="Tahoma"/>
      <w:sz w:val="16"/>
      <w:szCs w:val="16"/>
    </w:rPr>
  </w:style>
  <w:style w:type="table" w:styleId="a7">
    <w:name w:val="Table Grid"/>
    <w:basedOn w:val="a1"/>
    <w:rsid w:val="00D860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45E0"/>
    <w:rPr>
      <w:rFonts w:ascii="MS Sans Serif" w:eastAsia="Times New Roman" w:hAnsi="MS Sans Serif" w:cs="Times New Roman"/>
      <w:sz w:val="32"/>
      <w:szCs w:val="20"/>
      <w:lang w:eastAsia="ru-RU"/>
    </w:rPr>
  </w:style>
  <w:style w:type="character" w:customStyle="1" w:styleId="20">
    <w:name w:val="Заголовок 2 Знак"/>
    <w:basedOn w:val="a0"/>
    <w:link w:val="2"/>
    <w:rsid w:val="00E545E0"/>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E545E0"/>
    <w:rPr>
      <w:rFonts w:ascii="Times New Roman" w:eastAsia="Times New Roman" w:hAnsi="Times New Roman" w:cs="Times New Roman"/>
      <w:b/>
      <w:sz w:val="56"/>
      <w:szCs w:val="20"/>
      <w:u w:val="single"/>
      <w:lang w:eastAsia="ru-RU"/>
    </w:rPr>
  </w:style>
  <w:style w:type="paragraph" w:styleId="a8">
    <w:name w:val="Body Text"/>
    <w:basedOn w:val="a"/>
    <w:link w:val="a9"/>
    <w:rsid w:val="00E545E0"/>
    <w:pPr>
      <w:spacing w:after="0" w:line="240" w:lineRule="auto"/>
      <w:ind w:firstLine="0"/>
    </w:pPr>
    <w:rPr>
      <w:szCs w:val="20"/>
      <w:lang w:eastAsia="ru-RU"/>
    </w:rPr>
  </w:style>
  <w:style w:type="character" w:customStyle="1" w:styleId="a9">
    <w:name w:val="Основной текст Знак"/>
    <w:basedOn w:val="a0"/>
    <w:link w:val="a8"/>
    <w:rsid w:val="00E545E0"/>
    <w:rPr>
      <w:rFonts w:ascii="Times New Roman" w:eastAsia="Times New Roman" w:hAnsi="Times New Roman" w:cs="Times New Roman"/>
      <w:sz w:val="28"/>
      <w:szCs w:val="20"/>
      <w:lang w:eastAsia="ru-RU"/>
    </w:rPr>
  </w:style>
  <w:style w:type="paragraph" w:styleId="aa">
    <w:name w:val="header"/>
    <w:basedOn w:val="a"/>
    <w:link w:val="ab"/>
    <w:rsid w:val="00E545E0"/>
    <w:pPr>
      <w:tabs>
        <w:tab w:val="center" w:pos="4677"/>
        <w:tab w:val="right" w:pos="9355"/>
      </w:tabs>
      <w:spacing w:after="0" w:line="240" w:lineRule="auto"/>
      <w:ind w:firstLine="0"/>
      <w:jc w:val="left"/>
    </w:pPr>
    <w:rPr>
      <w:sz w:val="20"/>
      <w:szCs w:val="20"/>
      <w:lang w:eastAsia="ru-RU"/>
    </w:rPr>
  </w:style>
  <w:style w:type="character" w:customStyle="1" w:styleId="ab">
    <w:name w:val="Верхний колонтитул Знак"/>
    <w:basedOn w:val="a0"/>
    <w:link w:val="aa"/>
    <w:rsid w:val="00E545E0"/>
    <w:rPr>
      <w:rFonts w:ascii="Times New Roman" w:eastAsia="Times New Roman" w:hAnsi="Times New Roman" w:cs="Times New Roman"/>
      <w:sz w:val="20"/>
      <w:szCs w:val="20"/>
      <w:lang w:eastAsia="ru-RU"/>
    </w:rPr>
  </w:style>
  <w:style w:type="character" w:styleId="ac">
    <w:name w:val="page number"/>
    <w:basedOn w:val="a0"/>
    <w:rsid w:val="00E545E0"/>
  </w:style>
  <w:style w:type="paragraph" w:customStyle="1" w:styleId="ConsTitle">
    <w:name w:val="ConsTitle"/>
    <w:rsid w:val="00E545E0"/>
    <w:pPr>
      <w:widowControl w:val="0"/>
      <w:snapToGrid w:val="0"/>
    </w:pPr>
    <w:rPr>
      <w:rFonts w:ascii="Arial" w:eastAsia="Times New Roman" w:hAnsi="Arial"/>
      <w:b/>
      <w:sz w:val="16"/>
    </w:rPr>
  </w:style>
  <w:style w:type="paragraph" w:styleId="HTML">
    <w:name w:val="HTML Preformatted"/>
    <w:basedOn w:val="a"/>
    <w:link w:val="HTML0"/>
    <w:rsid w:val="00E54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E545E0"/>
    <w:rPr>
      <w:rFonts w:ascii="Courier New" w:eastAsia="Times New Roman" w:hAnsi="Courier New" w:cs="Courier New"/>
      <w:sz w:val="20"/>
      <w:szCs w:val="20"/>
      <w:lang w:eastAsia="ru-RU"/>
    </w:rPr>
  </w:style>
  <w:style w:type="paragraph" w:styleId="ad">
    <w:name w:val="footer"/>
    <w:basedOn w:val="a"/>
    <w:link w:val="ae"/>
    <w:rsid w:val="00E545E0"/>
    <w:pPr>
      <w:tabs>
        <w:tab w:val="center" w:pos="4677"/>
        <w:tab w:val="right" w:pos="9355"/>
      </w:tabs>
      <w:spacing w:after="0" w:line="240" w:lineRule="auto"/>
      <w:ind w:firstLine="0"/>
      <w:jc w:val="left"/>
    </w:pPr>
    <w:rPr>
      <w:sz w:val="20"/>
      <w:szCs w:val="20"/>
      <w:lang w:eastAsia="ru-RU"/>
    </w:rPr>
  </w:style>
  <w:style w:type="character" w:customStyle="1" w:styleId="ae">
    <w:name w:val="Нижний колонтитул Знак"/>
    <w:basedOn w:val="a0"/>
    <w:link w:val="ad"/>
    <w:rsid w:val="00E545E0"/>
    <w:rPr>
      <w:rFonts w:ascii="Times New Roman" w:eastAsia="Times New Roman" w:hAnsi="Times New Roman" w:cs="Times New Roman"/>
      <w:sz w:val="20"/>
      <w:szCs w:val="20"/>
      <w:lang w:eastAsia="ru-RU"/>
    </w:rPr>
  </w:style>
  <w:style w:type="paragraph" w:styleId="af">
    <w:name w:val="Body Text Indent"/>
    <w:basedOn w:val="a"/>
    <w:link w:val="af0"/>
    <w:rsid w:val="00E545E0"/>
    <w:pPr>
      <w:spacing w:after="120" w:line="240" w:lineRule="auto"/>
      <w:ind w:left="283" w:firstLine="0"/>
      <w:jc w:val="left"/>
    </w:pPr>
    <w:rPr>
      <w:sz w:val="20"/>
      <w:szCs w:val="20"/>
      <w:lang w:eastAsia="ru-RU"/>
    </w:rPr>
  </w:style>
  <w:style w:type="character" w:customStyle="1" w:styleId="af0">
    <w:name w:val="Основной текст с отступом Знак"/>
    <w:basedOn w:val="a0"/>
    <w:link w:val="af"/>
    <w:rsid w:val="00E545E0"/>
    <w:rPr>
      <w:rFonts w:ascii="Times New Roman" w:eastAsia="Times New Roman" w:hAnsi="Times New Roman" w:cs="Times New Roman"/>
      <w:sz w:val="20"/>
      <w:szCs w:val="20"/>
      <w:lang w:eastAsia="ru-RU"/>
    </w:rPr>
  </w:style>
  <w:style w:type="paragraph" w:styleId="21">
    <w:name w:val="Body Text Indent 2"/>
    <w:basedOn w:val="a"/>
    <w:link w:val="22"/>
    <w:rsid w:val="00E545E0"/>
    <w:pPr>
      <w:spacing w:after="120" w:line="480" w:lineRule="auto"/>
      <w:ind w:left="283" w:firstLine="0"/>
      <w:jc w:val="left"/>
    </w:pPr>
    <w:rPr>
      <w:sz w:val="20"/>
      <w:szCs w:val="20"/>
      <w:lang w:eastAsia="ru-RU"/>
    </w:rPr>
  </w:style>
  <w:style w:type="character" w:customStyle="1" w:styleId="22">
    <w:name w:val="Основной текст с отступом 2 Знак"/>
    <w:basedOn w:val="a0"/>
    <w:link w:val="21"/>
    <w:rsid w:val="00E545E0"/>
    <w:rPr>
      <w:rFonts w:ascii="Times New Roman" w:eastAsia="Times New Roman" w:hAnsi="Times New Roman" w:cs="Times New Roman"/>
      <w:sz w:val="20"/>
      <w:szCs w:val="20"/>
      <w:lang w:eastAsia="ru-RU"/>
    </w:rPr>
  </w:style>
  <w:style w:type="paragraph" w:styleId="31">
    <w:name w:val="Body Text Indent 3"/>
    <w:basedOn w:val="a"/>
    <w:link w:val="32"/>
    <w:rsid w:val="00E545E0"/>
    <w:pPr>
      <w:spacing w:after="120" w:line="240" w:lineRule="auto"/>
      <w:ind w:left="283" w:firstLine="0"/>
      <w:jc w:val="left"/>
    </w:pPr>
    <w:rPr>
      <w:sz w:val="16"/>
      <w:szCs w:val="16"/>
      <w:lang w:eastAsia="ru-RU"/>
    </w:rPr>
  </w:style>
  <w:style w:type="character" w:customStyle="1" w:styleId="32">
    <w:name w:val="Основной текст с отступом 3 Знак"/>
    <w:basedOn w:val="a0"/>
    <w:link w:val="31"/>
    <w:rsid w:val="00E545E0"/>
    <w:rPr>
      <w:rFonts w:ascii="Times New Roman" w:eastAsia="Times New Roman" w:hAnsi="Times New Roman" w:cs="Times New Roman"/>
      <w:sz w:val="16"/>
      <w:szCs w:val="16"/>
      <w:lang w:eastAsia="ru-RU"/>
    </w:rPr>
  </w:style>
  <w:style w:type="paragraph" w:customStyle="1" w:styleId="af1">
    <w:name w:val="Знак"/>
    <w:basedOn w:val="a"/>
    <w:rsid w:val="00E545E0"/>
    <w:pPr>
      <w:spacing w:after="160" w:line="240" w:lineRule="exact"/>
      <w:ind w:firstLine="0"/>
      <w:jc w:val="left"/>
    </w:pPr>
    <w:rPr>
      <w:rFonts w:ascii="Verdana" w:hAnsi="Verdana"/>
      <w:sz w:val="24"/>
      <w:szCs w:val="24"/>
      <w:lang w:val="en-US"/>
    </w:rPr>
  </w:style>
  <w:style w:type="paragraph" w:customStyle="1" w:styleId="ConsPlusNonformat">
    <w:name w:val="ConsPlusNonformat"/>
    <w:link w:val="ConsPlusNonformat0"/>
    <w:rsid w:val="00E545E0"/>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basedOn w:val="a0"/>
    <w:link w:val="ConsPlusNonformat"/>
    <w:rsid w:val="00E545E0"/>
    <w:rPr>
      <w:rFonts w:ascii="Courier New" w:eastAsia="Times New Roman" w:hAnsi="Courier New" w:cs="Courier New"/>
      <w:lang w:val="ru-RU" w:eastAsia="ru-RU" w:bidi="ar-SA"/>
    </w:rPr>
  </w:style>
  <w:style w:type="character" w:styleId="af2">
    <w:name w:val="Hyperlink"/>
    <w:basedOn w:val="a0"/>
    <w:rsid w:val="00E545E0"/>
    <w:rPr>
      <w:color w:val="0000FF"/>
      <w:u w:val="single"/>
    </w:rPr>
  </w:style>
  <w:style w:type="paragraph" w:styleId="af3">
    <w:name w:val="Title"/>
    <w:basedOn w:val="a"/>
    <w:link w:val="af4"/>
    <w:qFormat/>
    <w:rsid w:val="00E545E0"/>
    <w:pPr>
      <w:spacing w:after="0" w:line="240" w:lineRule="auto"/>
      <w:ind w:firstLine="0"/>
      <w:jc w:val="center"/>
    </w:pPr>
    <w:rPr>
      <w:szCs w:val="20"/>
      <w:lang w:eastAsia="ru-RU"/>
    </w:rPr>
  </w:style>
  <w:style w:type="character" w:customStyle="1" w:styleId="af4">
    <w:name w:val="Название Знак"/>
    <w:basedOn w:val="a0"/>
    <w:link w:val="af3"/>
    <w:rsid w:val="00E545E0"/>
    <w:rPr>
      <w:rFonts w:ascii="Times New Roman" w:eastAsia="Times New Roman" w:hAnsi="Times New Roman" w:cs="Times New Roman"/>
      <w:sz w:val="28"/>
      <w:szCs w:val="20"/>
      <w:lang w:eastAsia="ru-RU"/>
    </w:rPr>
  </w:style>
  <w:style w:type="paragraph" w:customStyle="1" w:styleId="11">
    <w:name w:val="Обычный1"/>
    <w:rsid w:val="00E545E0"/>
    <w:pPr>
      <w:widowControl w:val="0"/>
      <w:snapToGrid w:val="0"/>
      <w:ind w:firstLine="400"/>
      <w:jc w:val="both"/>
    </w:pPr>
    <w:rPr>
      <w:rFonts w:ascii="Times New Roman" w:eastAsia="Times New Roman" w:hAnsi="Times New Roman"/>
      <w:sz w:val="24"/>
    </w:rPr>
  </w:style>
  <w:style w:type="paragraph" w:styleId="33">
    <w:name w:val="Body Text 3"/>
    <w:basedOn w:val="a"/>
    <w:link w:val="34"/>
    <w:rsid w:val="00E545E0"/>
    <w:pPr>
      <w:spacing w:after="120" w:line="240" w:lineRule="auto"/>
      <w:ind w:firstLine="0"/>
      <w:jc w:val="left"/>
    </w:pPr>
    <w:rPr>
      <w:sz w:val="16"/>
      <w:szCs w:val="16"/>
      <w:lang w:eastAsia="ru-RU"/>
    </w:rPr>
  </w:style>
  <w:style w:type="character" w:customStyle="1" w:styleId="34">
    <w:name w:val="Основной текст 3 Знак"/>
    <w:basedOn w:val="a0"/>
    <w:link w:val="33"/>
    <w:rsid w:val="00E545E0"/>
    <w:rPr>
      <w:rFonts w:ascii="Times New Roman" w:eastAsia="Times New Roman" w:hAnsi="Times New Roman" w:cs="Times New Roman"/>
      <w:sz w:val="16"/>
      <w:szCs w:val="16"/>
      <w:lang w:eastAsia="ru-RU"/>
    </w:rPr>
  </w:style>
  <w:style w:type="character" w:customStyle="1" w:styleId="a4">
    <w:name w:val="Без интервала Знак"/>
    <w:basedOn w:val="a0"/>
    <w:link w:val="a3"/>
    <w:uiPriority w:val="1"/>
    <w:rsid w:val="00E545E0"/>
    <w:rPr>
      <w:rFonts w:ascii="Times New Roman" w:eastAsia="Times New Roman" w:hAnsi="Times New Roman" w:cs="Times New Roman"/>
      <w:sz w:val="28"/>
      <w:szCs w:val="28"/>
      <w:lang w:val="ru-RU" w:eastAsia="en-US" w:bidi="ar-SA"/>
    </w:rPr>
  </w:style>
</w:styles>
</file>

<file path=word/webSettings.xml><?xml version="1.0" encoding="utf-8"?>
<w:webSettings xmlns:r="http://schemas.openxmlformats.org/officeDocument/2006/relationships" xmlns:w="http://schemas.openxmlformats.org/wordprocessingml/2006/main">
  <w:divs>
    <w:div w:id="1367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1817A9CCF3ED27B1F37024262B4E4211EC39E43F62D961D91792C13233695E7CE8BE4934B14F" TargetMode="External"/><Relationship Id="rId13" Type="http://schemas.openxmlformats.org/officeDocument/2006/relationships/hyperlink" Target="consultantplus://offline/ref=7100582D86FC28280D8EC03083122536D875A675F4B0D892B61601AA5103C4F6B53CB19104D6F68CH57BF" TargetMode="External"/><Relationship Id="rId18" Type="http://schemas.openxmlformats.org/officeDocument/2006/relationships/hyperlink" Target="consultantplus://offline/ref=C17B7B002DE6A5F919970A42902DF383D1F370EBCB09DB67C37EB449A90ECE6D77D24DA6F3AC9D5CQ4i7G" TargetMode="External"/><Relationship Id="rId3" Type="http://schemas.openxmlformats.org/officeDocument/2006/relationships/settings" Target="settings.xml"/><Relationship Id="rId21" Type="http://schemas.openxmlformats.org/officeDocument/2006/relationships/hyperlink" Target="consultantplus://offline/ref=4A4FB1227CA898559A9481497A2CEB001A51D192BF009288CA6638A4687BABB557EE992250AC8995QAo2G" TargetMode="External"/><Relationship Id="rId7" Type="http://schemas.openxmlformats.org/officeDocument/2006/relationships/image" Target="media/image1.png"/><Relationship Id="rId12" Type="http://schemas.openxmlformats.org/officeDocument/2006/relationships/hyperlink" Target="consultantplus://offline/ref=7100582D86FC28280D8EC03083122536D875A675F4B0D892B61601AA5103C4F6B53CB19104D6F68BH57CF" TargetMode="External"/><Relationship Id="rId17" Type="http://schemas.openxmlformats.org/officeDocument/2006/relationships/hyperlink" Target="consultantplus://offline/ref=C17B7B002DE6A5F919970A42902DF383D1F176EBC60EDB67C37EB449A9Q0iEG" TargetMode="External"/><Relationship Id="rId2" Type="http://schemas.openxmlformats.org/officeDocument/2006/relationships/styles" Target="styles.xml"/><Relationship Id="rId16" Type="http://schemas.openxmlformats.org/officeDocument/2006/relationships/hyperlink" Target="consultantplus://offline/ref=7100582D86FC28280D8EC03083122536D875A675F4B0D892B61601AA5103C4F6B53CB19104D6F781H570F" TargetMode="External"/><Relationship Id="rId20" Type="http://schemas.openxmlformats.org/officeDocument/2006/relationships/hyperlink" Target="consultantplus://offline/ref=4A4FB1227CA898559A9481497A2CEB001A50D995B9059288CA6638A4687BABB557EE992651QAo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81817A9CCF3ED27B1F37024262B4E4211EC39E43F62D961D91792C13233695E7CE8BE4934B14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100582D86FC28280D8EC03083122536D875A675F4B0D892B61601AA5103C4F6B53CB19104D6F68CH57BF" TargetMode="External"/><Relationship Id="rId23" Type="http://schemas.openxmlformats.org/officeDocument/2006/relationships/fontTable" Target="fontTable.xml"/><Relationship Id="rId10" Type="http://schemas.openxmlformats.org/officeDocument/2006/relationships/hyperlink" Target="consultantplus://offline/ref=0081817A9CCF3ED27B1F37024262B4E4211EC39E43F62D961D91792C13233695E7CE8BE4934B14F" TargetMode="External"/><Relationship Id="rId19" Type="http://schemas.openxmlformats.org/officeDocument/2006/relationships/hyperlink" Target="consultantplus://offline/ref=4A4FB1227CA898559A9481497A2CEB001A50D39ABA049288CA6638A4687BABB557EE992250AE8994QAo3G"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103B7374B26594898F7DF411344112A8CD664895E7D9B492B74D7ECE5069AA5DE33E418431225C27I2U5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7853</Words>
  <Characters>44767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52515</CharactersWithSpaces>
  <SharedDoc>false</SharedDoc>
  <HLinks>
    <vt:vector size="84" baseType="variant">
      <vt:variant>
        <vt:i4>6946866</vt:i4>
      </vt:variant>
      <vt:variant>
        <vt:i4>39</vt:i4>
      </vt:variant>
      <vt:variant>
        <vt:i4>0</vt:i4>
      </vt:variant>
      <vt:variant>
        <vt:i4>5</vt:i4>
      </vt:variant>
      <vt:variant>
        <vt:lpwstr>consultantplus://offline/ref=4A4FB1227CA898559A9481497A2CEB001A51D192BF009288CA6638A4687BABB557EE992250AC8995QAo2G</vt:lpwstr>
      </vt:variant>
      <vt:variant>
        <vt:lpwstr/>
      </vt:variant>
      <vt:variant>
        <vt:i4>655451</vt:i4>
      </vt:variant>
      <vt:variant>
        <vt:i4>36</vt:i4>
      </vt:variant>
      <vt:variant>
        <vt:i4>0</vt:i4>
      </vt:variant>
      <vt:variant>
        <vt:i4>5</vt:i4>
      </vt:variant>
      <vt:variant>
        <vt:lpwstr>consultantplus://offline/ref=4A4FB1227CA898559A9481497A2CEB001A50D995B9059288CA6638A4687BABB557EE992651QAoEG</vt:lpwstr>
      </vt:variant>
      <vt:variant>
        <vt:lpwstr/>
      </vt:variant>
      <vt:variant>
        <vt:i4>6946919</vt:i4>
      </vt:variant>
      <vt:variant>
        <vt:i4>33</vt:i4>
      </vt:variant>
      <vt:variant>
        <vt:i4>0</vt:i4>
      </vt:variant>
      <vt:variant>
        <vt:i4>5</vt:i4>
      </vt:variant>
      <vt:variant>
        <vt:lpwstr>consultantplus://offline/ref=4A4FB1227CA898559A9481497A2CEB001A50D39ABA049288CA6638A4687BABB557EE992250AE8994QAo3G</vt:lpwstr>
      </vt:variant>
      <vt:variant>
        <vt:lpwstr/>
      </vt:variant>
      <vt:variant>
        <vt:i4>3866732</vt:i4>
      </vt:variant>
      <vt:variant>
        <vt:i4>30</vt:i4>
      </vt:variant>
      <vt:variant>
        <vt:i4>0</vt:i4>
      </vt:variant>
      <vt:variant>
        <vt:i4>5</vt:i4>
      </vt:variant>
      <vt:variant>
        <vt:lpwstr>consultantplus://offline/ref=C17B7B002DE6A5F919970A42902DF383D1F370EBCB09DB67C37EB449A90ECE6D77D24DA6F3AC9D5CQ4i7G</vt:lpwstr>
      </vt:variant>
      <vt:variant>
        <vt:lpwstr/>
      </vt:variant>
      <vt:variant>
        <vt:i4>5439570</vt:i4>
      </vt:variant>
      <vt:variant>
        <vt:i4>27</vt:i4>
      </vt:variant>
      <vt:variant>
        <vt:i4>0</vt:i4>
      </vt:variant>
      <vt:variant>
        <vt:i4>5</vt:i4>
      </vt:variant>
      <vt:variant>
        <vt:lpwstr>consultantplus://offline/ref=C17B7B002DE6A5F919970A42902DF383D1F176EBC60EDB67C37EB449A9Q0iEG</vt:lpwstr>
      </vt:variant>
      <vt:variant>
        <vt:lpwstr/>
      </vt:variant>
      <vt:variant>
        <vt:i4>2949229</vt:i4>
      </vt:variant>
      <vt:variant>
        <vt:i4>24</vt:i4>
      </vt:variant>
      <vt:variant>
        <vt:i4>0</vt:i4>
      </vt:variant>
      <vt:variant>
        <vt:i4>5</vt:i4>
      </vt:variant>
      <vt:variant>
        <vt:lpwstr>consultantplus://offline/ref=7100582D86FC28280D8EC03083122536D875A675F4B0D892B61601AA5103C4F6B53CB19104D6F781H570F</vt:lpwstr>
      </vt:variant>
      <vt:variant>
        <vt:lpwstr/>
      </vt:variant>
      <vt:variant>
        <vt:i4>2949228</vt:i4>
      </vt:variant>
      <vt:variant>
        <vt:i4>21</vt:i4>
      </vt:variant>
      <vt:variant>
        <vt:i4>0</vt:i4>
      </vt:variant>
      <vt:variant>
        <vt:i4>5</vt:i4>
      </vt:variant>
      <vt:variant>
        <vt:lpwstr>consultantplus://offline/ref=7100582D86FC28280D8EC03083122536D875A675F4B0D892B61601AA5103C4F6B53CB19104D6F68CH57BF</vt:lpwstr>
      </vt:variant>
      <vt:variant>
        <vt:lpwstr/>
      </vt:variant>
      <vt:variant>
        <vt:i4>7077949</vt:i4>
      </vt:variant>
      <vt:variant>
        <vt:i4>18</vt:i4>
      </vt:variant>
      <vt:variant>
        <vt:i4>0</vt:i4>
      </vt:variant>
      <vt:variant>
        <vt:i4>5</vt:i4>
      </vt:variant>
      <vt:variant>
        <vt:lpwstr>consultantplus://offline/ref=103B7374B26594898F7DF411344112A8CD664895E7D9B492B74D7ECE5069AA5DE33E418431225C27I2U5G</vt:lpwstr>
      </vt:variant>
      <vt:variant>
        <vt:lpwstr/>
      </vt:variant>
      <vt:variant>
        <vt:i4>2949228</vt:i4>
      </vt:variant>
      <vt:variant>
        <vt:i4>15</vt:i4>
      </vt:variant>
      <vt:variant>
        <vt:i4>0</vt:i4>
      </vt:variant>
      <vt:variant>
        <vt:i4>5</vt:i4>
      </vt:variant>
      <vt:variant>
        <vt:lpwstr>consultantplus://offline/ref=7100582D86FC28280D8EC03083122536D875A675F4B0D892B61601AA5103C4F6B53CB19104D6F68CH57BF</vt:lpwstr>
      </vt:variant>
      <vt:variant>
        <vt:lpwstr/>
      </vt:variant>
      <vt:variant>
        <vt:i4>2949228</vt:i4>
      </vt:variant>
      <vt:variant>
        <vt:i4>12</vt:i4>
      </vt:variant>
      <vt:variant>
        <vt:i4>0</vt:i4>
      </vt:variant>
      <vt:variant>
        <vt:i4>5</vt:i4>
      </vt:variant>
      <vt:variant>
        <vt:lpwstr>consultantplus://offline/ref=7100582D86FC28280D8EC03083122536D875A675F4B0D892B61601AA5103C4F6B53CB19104D6F68BH57CF</vt:lpwstr>
      </vt:variant>
      <vt:variant>
        <vt:lpwstr/>
      </vt:variant>
      <vt:variant>
        <vt:i4>4915291</vt:i4>
      </vt:variant>
      <vt:variant>
        <vt:i4>9</vt:i4>
      </vt:variant>
      <vt:variant>
        <vt:i4>0</vt:i4>
      </vt:variant>
      <vt:variant>
        <vt:i4>5</vt:i4>
      </vt:variant>
      <vt:variant>
        <vt:lpwstr>consultantplus://offline/ref=0081817A9CCF3ED27B1F37024262B4E4211EC39E43F62D961D91792C13233695E7CE8BE4934B14F</vt:lpwstr>
      </vt:variant>
      <vt:variant>
        <vt:lpwstr/>
      </vt:variant>
      <vt:variant>
        <vt:i4>4915291</vt:i4>
      </vt:variant>
      <vt:variant>
        <vt:i4>6</vt:i4>
      </vt:variant>
      <vt:variant>
        <vt:i4>0</vt:i4>
      </vt:variant>
      <vt:variant>
        <vt:i4>5</vt:i4>
      </vt:variant>
      <vt:variant>
        <vt:lpwstr>consultantplus://offline/ref=0081817A9CCF3ED27B1F37024262B4E4211EC39E43F62D961D91792C13233695E7CE8BE4934B14F</vt:lpwstr>
      </vt:variant>
      <vt:variant>
        <vt:lpwstr/>
      </vt:variant>
      <vt:variant>
        <vt:i4>524354</vt:i4>
      </vt:variant>
      <vt:variant>
        <vt:i4>3</vt:i4>
      </vt:variant>
      <vt:variant>
        <vt:i4>0</vt:i4>
      </vt:variant>
      <vt:variant>
        <vt:i4>5</vt:i4>
      </vt:variant>
      <vt:variant>
        <vt:lpwstr>http://www.torgi.gov.ru/</vt:lpwstr>
      </vt:variant>
      <vt:variant>
        <vt:lpwstr/>
      </vt:variant>
      <vt:variant>
        <vt:i4>4915291</vt:i4>
      </vt:variant>
      <vt:variant>
        <vt:i4>0</vt:i4>
      </vt:variant>
      <vt:variant>
        <vt:i4>0</vt:i4>
      </vt:variant>
      <vt:variant>
        <vt:i4>5</vt:i4>
      </vt:variant>
      <vt:variant>
        <vt:lpwstr>consultantplus://offline/ref=0081817A9CCF3ED27B1F37024262B4E4211EC39E43F62D961D91792C13233695E7CE8BE4934B14F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cp:lastPrinted>2012-07-06T08:31:00Z</cp:lastPrinted>
  <dcterms:created xsi:type="dcterms:W3CDTF">2016-03-03T08:40:00Z</dcterms:created>
  <dcterms:modified xsi:type="dcterms:W3CDTF">2016-03-03T08:40:00Z</dcterms:modified>
</cp:coreProperties>
</file>